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6C" w:rsidRPr="00045615" w:rsidRDefault="00D93FB3" w:rsidP="006B476C">
      <w:pPr>
        <w:autoSpaceDE w:val="0"/>
        <w:autoSpaceDN w:val="0"/>
        <w:adjustRightInd w:val="0"/>
        <w:ind w:leftChars="100" w:left="24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045615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   </w:t>
      </w:r>
      <w:r w:rsidR="006B476C" w:rsidRPr="00045615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高雄市立空中大學通識教育發展委員會設置辦法</w:t>
      </w:r>
      <w:bookmarkStart w:id="0" w:name="_GoBack"/>
      <w:bookmarkEnd w:id="0"/>
    </w:p>
    <w:p w:rsidR="006B476C" w:rsidRPr="006B476C" w:rsidRDefault="006B476C" w:rsidP="006B476C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</w:t>
      </w:r>
    </w:p>
    <w:p w:rsidR="006B476C" w:rsidRDefault="006B476C" w:rsidP="001C6033">
      <w:pPr>
        <w:jc w:val="right"/>
        <w:rPr>
          <w:rFonts w:eastAsia="標楷體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                  </w:t>
      </w:r>
      <w:r w:rsidR="001C6033">
        <w:rPr>
          <w:rFonts w:eastAsia="標楷體" w:hint="eastAsia"/>
          <w:kern w:val="0"/>
          <w:sz w:val="20"/>
          <w:szCs w:val="20"/>
        </w:rPr>
        <w:t>高雄市立空中大學通識教育中心</w:t>
      </w:r>
      <w:r w:rsidR="001C6033">
        <w:rPr>
          <w:rFonts w:eastAsia="標楷體"/>
          <w:kern w:val="0"/>
          <w:sz w:val="20"/>
          <w:szCs w:val="20"/>
        </w:rPr>
        <w:t xml:space="preserve">103 </w:t>
      </w:r>
      <w:r w:rsidR="001C6033">
        <w:rPr>
          <w:rFonts w:eastAsia="標楷體" w:hint="eastAsia"/>
          <w:kern w:val="0"/>
          <w:sz w:val="20"/>
          <w:szCs w:val="20"/>
        </w:rPr>
        <w:t>學年度第</w:t>
      </w:r>
      <w:r w:rsidR="001C6033">
        <w:rPr>
          <w:rFonts w:eastAsia="標楷體"/>
          <w:kern w:val="0"/>
          <w:sz w:val="20"/>
          <w:szCs w:val="20"/>
        </w:rPr>
        <w:t>2</w:t>
      </w:r>
      <w:r w:rsidR="001C6033">
        <w:rPr>
          <w:rFonts w:eastAsia="標楷體" w:hint="eastAsia"/>
          <w:kern w:val="0"/>
          <w:sz w:val="20"/>
          <w:szCs w:val="20"/>
        </w:rPr>
        <w:t>學期第</w:t>
      </w:r>
      <w:r w:rsidR="001C6033">
        <w:rPr>
          <w:rFonts w:eastAsia="標楷體"/>
          <w:kern w:val="0"/>
          <w:sz w:val="20"/>
          <w:szCs w:val="20"/>
        </w:rPr>
        <w:t>1</w:t>
      </w:r>
      <w:r w:rsidR="001C6033">
        <w:rPr>
          <w:rFonts w:eastAsia="標楷體" w:hint="eastAsia"/>
          <w:kern w:val="0"/>
          <w:sz w:val="20"/>
          <w:szCs w:val="20"/>
        </w:rPr>
        <w:t>次中心會議審議通過</w:t>
      </w:r>
    </w:p>
    <w:p w:rsidR="001C6033" w:rsidRPr="00045615" w:rsidRDefault="001C6033" w:rsidP="001C6033">
      <w:pPr>
        <w:jc w:val="right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6B476C" w:rsidRPr="00C27F19" w:rsidRDefault="006B476C" w:rsidP="00C27F1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5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27F19">
        <w:rPr>
          <w:rFonts w:ascii="標楷體" w:eastAsia="標楷體" w:hAnsi="標楷體" w:cs="DFKaiShu-SB-Estd-BF" w:hint="eastAsia"/>
          <w:kern w:val="0"/>
          <w:sz w:val="28"/>
          <w:szCs w:val="28"/>
        </w:rPr>
        <w:t>為因應時代潮流與社會變遷，加強規劃、推動並評估通識教育</w:t>
      </w:r>
      <w:r w:rsidR="004676FF" w:rsidRPr="00C27F19">
        <w:rPr>
          <w:rFonts w:ascii="標楷體" w:eastAsia="標楷體" w:hAnsi="標楷體" w:cs="DFKaiShu-SB-Estd-BF" w:hint="eastAsia"/>
          <w:kern w:val="0"/>
          <w:sz w:val="28"/>
          <w:szCs w:val="28"/>
        </w:rPr>
        <w:t>發展</w:t>
      </w:r>
      <w:r w:rsidRPr="00C27F19">
        <w:rPr>
          <w:rFonts w:ascii="標楷體" w:eastAsia="標楷體" w:hAnsi="標楷體" w:cs="DFKaiShu-SB-Estd-BF" w:hint="eastAsia"/>
          <w:kern w:val="0"/>
          <w:sz w:val="28"/>
          <w:szCs w:val="28"/>
        </w:rPr>
        <w:t>相關事宜，培育</w:t>
      </w:r>
      <w:r w:rsidR="004676FF" w:rsidRPr="00C27F19">
        <w:rPr>
          <w:rFonts w:ascii="標楷體" w:eastAsia="標楷體" w:hAnsi="標楷體" w:cs="DFKaiShu-SB-Estd-BF" w:hint="eastAsia"/>
          <w:kern w:val="0"/>
          <w:sz w:val="28"/>
          <w:szCs w:val="28"/>
        </w:rPr>
        <w:t>符合</w:t>
      </w:r>
      <w:r w:rsidRPr="00C27F19">
        <w:rPr>
          <w:rFonts w:ascii="標楷體" w:eastAsia="標楷體" w:hAnsi="標楷體" w:cs="DFKaiShu-SB-Estd-BF" w:hint="eastAsia"/>
          <w:kern w:val="0"/>
          <w:sz w:val="28"/>
          <w:szCs w:val="28"/>
        </w:rPr>
        <w:t>現代公民全人教育</w:t>
      </w:r>
      <w:r w:rsidR="004676FF" w:rsidRPr="00C27F19">
        <w:rPr>
          <w:rFonts w:ascii="標楷體" w:eastAsia="標楷體" w:hAnsi="標楷體" w:cs="DFKaiShu-SB-Estd-BF" w:hint="eastAsia"/>
          <w:kern w:val="0"/>
          <w:sz w:val="28"/>
          <w:szCs w:val="28"/>
        </w:rPr>
        <w:t>的</w:t>
      </w:r>
      <w:r w:rsidRPr="00C27F19">
        <w:rPr>
          <w:rFonts w:ascii="標楷體" w:eastAsia="標楷體" w:hAnsi="標楷體" w:cs="DFKaiShu-SB-Estd-BF" w:hint="eastAsia"/>
          <w:kern w:val="0"/>
          <w:sz w:val="28"/>
          <w:szCs w:val="28"/>
        </w:rPr>
        <w:t>人文素養、博雅通達之</w:t>
      </w:r>
      <w:r w:rsidR="004676FF" w:rsidRPr="00C27F19">
        <w:rPr>
          <w:rFonts w:ascii="標楷體" w:eastAsia="標楷體" w:hAnsi="標楷體" w:cs="DFKaiShu-SB-Estd-BF" w:hint="eastAsia"/>
          <w:kern w:val="0"/>
          <w:sz w:val="28"/>
          <w:szCs w:val="28"/>
        </w:rPr>
        <w:t>核心能力</w:t>
      </w:r>
      <w:r w:rsidRPr="00C27F19">
        <w:rPr>
          <w:rFonts w:ascii="標楷體" w:eastAsia="標楷體" w:hAnsi="標楷體" w:cs="DFKaiShu-SB-Estd-BF" w:hint="eastAsia"/>
          <w:kern w:val="0"/>
          <w:sz w:val="28"/>
          <w:szCs w:val="28"/>
        </w:rPr>
        <w:t>，設置</w:t>
      </w:r>
      <w:r w:rsidR="004676FF" w:rsidRPr="00C27F19">
        <w:rPr>
          <w:rFonts w:ascii="標楷體" w:eastAsia="標楷體" w:hAnsi="標楷體" w:cs="DFKaiShu-SB-Estd-BF" w:hint="eastAsia"/>
          <w:kern w:val="0"/>
          <w:sz w:val="28"/>
          <w:szCs w:val="28"/>
        </w:rPr>
        <w:t>高雄市立空中大學通識教育發展委員會</w:t>
      </w:r>
      <w:r w:rsidRPr="00C27F19">
        <w:rPr>
          <w:rFonts w:ascii="標楷體" w:eastAsia="標楷體" w:hAnsi="標楷體" w:cs="DFKaiShu-SB-Estd-BF" w:hint="eastAsia"/>
          <w:kern w:val="0"/>
          <w:sz w:val="28"/>
          <w:szCs w:val="28"/>
        </w:rPr>
        <w:t>（以下簡稱本委員會）。</w:t>
      </w:r>
    </w:p>
    <w:p w:rsidR="006B476C" w:rsidRPr="006B476C" w:rsidRDefault="006B476C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第二條</w:t>
      </w:r>
      <w:r w:rsidRPr="006B476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本委員會職掌如下：</w:t>
      </w:r>
    </w:p>
    <w:p w:rsidR="006B476C" w:rsidRPr="006B476C" w:rsidRDefault="006B476C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一、規劃通識教育發展方向與策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>略</w:t>
      </w: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6B476C" w:rsidRPr="006B476C" w:rsidRDefault="00645973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6B476C"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二、</w:t>
      </w:r>
      <w:proofErr w:type="gramStart"/>
      <w:r w:rsidR="006B476C"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研擬通</w:t>
      </w:r>
      <w:proofErr w:type="gramEnd"/>
      <w:r w:rsidR="006B476C"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識教育之理念、目標與發展方針。</w:t>
      </w:r>
    </w:p>
    <w:p w:rsidR="006B476C" w:rsidRPr="006B476C" w:rsidRDefault="006B476C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三、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>評估</w:t>
      </w: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通識教育之師資、人力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>、課程、活動</w:t>
      </w: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與各項資源。</w:t>
      </w:r>
    </w:p>
    <w:p w:rsidR="006B476C" w:rsidRPr="006B476C" w:rsidRDefault="006B476C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四、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>檢討</w:t>
      </w: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有關通識教育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>之各項</w:t>
      </w: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重要事項。</w:t>
      </w:r>
    </w:p>
    <w:p w:rsidR="00045615" w:rsidRDefault="006B476C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第三條</w:t>
      </w:r>
      <w:r w:rsidRPr="006B476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本委員會由校長擔任召集人，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>教務長、研發處處長、</w:t>
      </w:r>
      <w:r w:rsidR="00045615">
        <w:rPr>
          <w:rFonts w:ascii="標楷體" w:eastAsia="標楷體" w:hAnsi="標楷體" w:cs="DFKaiShu-SB-Estd-BF" w:hint="eastAsia"/>
          <w:kern w:val="0"/>
          <w:sz w:val="28"/>
          <w:szCs w:val="28"/>
        </w:rPr>
        <w:t>教學媒體處處長、</w:t>
      </w:r>
    </w:p>
    <w:p w:rsidR="00045615" w:rsidRDefault="00045615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輔導處處長、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>學習指導中心主任、中心專任老師為當然委員</w:t>
      </w:r>
      <w:r w:rsidR="0071582F">
        <w:rPr>
          <w:rFonts w:ascii="標楷體" w:eastAsia="標楷體" w:hAnsi="標楷體" w:cs="DFKaiShu-SB-Estd-BF" w:hint="eastAsia"/>
          <w:kern w:val="0"/>
          <w:sz w:val="28"/>
          <w:szCs w:val="28"/>
        </w:rPr>
        <w:t>；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>並聘請校</w:t>
      </w:r>
    </w:p>
    <w:p w:rsidR="00045615" w:rsidRDefault="00045615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>內專任老師</w:t>
      </w:r>
      <w:r w:rsidR="00D93FB3">
        <w:rPr>
          <w:rFonts w:ascii="標楷體" w:eastAsia="標楷體" w:hAnsi="標楷體" w:cs="DFKaiShu-SB-Estd-BF" w:hint="eastAsia"/>
          <w:kern w:val="0"/>
          <w:sz w:val="28"/>
          <w:szCs w:val="28"/>
        </w:rPr>
        <w:t>代表兩位、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>校外</w:t>
      </w:r>
      <w:r w:rsidR="00D93FB3">
        <w:rPr>
          <w:rFonts w:ascii="標楷體" w:eastAsia="標楷體" w:hAnsi="標楷體" w:cs="DFKaiShu-SB-Estd-BF" w:hint="eastAsia"/>
          <w:kern w:val="0"/>
          <w:sz w:val="28"/>
          <w:szCs w:val="28"/>
        </w:rPr>
        <w:t>委員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>位、中心兼任老師</w:t>
      </w:r>
      <w:r w:rsidR="00D93FB3">
        <w:rPr>
          <w:rFonts w:ascii="標楷體" w:eastAsia="標楷體" w:hAnsi="標楷體" w:cs="DFKaiShu-SB-Estd-BF" w:hint="eastAsia"/>
          <w:kern w:val="0"/>
          <w:sz w:val="28"/>
          <w:szCs w:val="28"/>
        </w:rPr>
        <w:t>代表兩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>位、學生代</w:t>
      </w:r>
    </w:p>
    <w:p w:rsidR="00045615" w:rsidRDefault="00045615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645973">
        <w:rPr>
          <w:rFonts w:ascii="標楷體" w:eastAsia="標楷體" w:hAnsi="標楷體" w:cs="DFKaiShu-SB-Estd-BF" w:hint="eastAsia"/>
          <w:kern w:val="0"/>
          <w:sz w:val="28"/>
          <w:szCs w:val="28"/>
        </w:rPr>
        <w:t>表一位、校友代表一位</w:t>
      </w:r>
      <w:r w:rsidR="00D93FB3">
        <w:rPr>
          <w:rFonts w:ascii="標楷體" w:eastAsia="標楷體" w:hAnsi="標楷體" w:cs="DFKaiShu-SB-Estd-BF" w:hint="eastAsia"/>
          <w:kern w:val="0"/>
          <w:sz w:val="28"/>
          <w:szCs w:val="28"/>
        </w:rPr>
        <w:t>等共同組成。其中校內專任老師代表、校外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委員</w:t>
      </w:r>
      <w:r w:rsidR="00D93FB3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</w:p>
    <w:p w:rsidR="00045615" w:rsidRDefault="00045615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D93FB3">
        <w:rPr>
          <w:rFonts w:ascii="標楷體" w:eastAsia="標楷體" w:hAnsi="標楷體" w:cs="DFKaiShu-SB-Estd-BF" w:hint="eastAsia"/>
          <w:kern w:val="0"/>
          <w:sz w:val="28"/>
          <w:szCs w:val="28"/>
        </w:rPr>
        <w:t>兼任老師代表由通識教育中心主任簽請校長聘兼之，學生代表由本校六</w:t>
      </w:r>
    </w:p>
    <w:p w:rsidR="00045615" w:rsidRDefault="00045615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proofErr w:type="gramStart"/>
      <w:r w:rsidR="00D93FB3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proofErr w:type="gramEnd"/>
      <w:r w:rsidR="00D93FB3">
        <w:rPr>
          <w:rFonts w:ascii="標楷體" w:eastAsia="標楷體" w:hAnsi="標楷體" w:cs="DFKaiShu-SB-Estd-BF" w:hint="eastAsia"/>
          <w:kern w:val="0"/>
          <w:sz w:val="28"/>
          <w:szCs w:val="28"/>
        </w:rPr>
        <w:t>系學會會長相互推薦</w:t>
      </w:r>
      <w:r w:rsidR="0071582F">
        <w:rPr>
          <w:rFonts w:ascii="標楷體" w:eastAsia="標楷體" w:hAnsi="標楷體" w:cs="DFKaiShu-SB-Estd-BF" w:hint="eastAsia"/>
          <w:kern w:val="0"/>
          <w:sz w:val="28"/>
          <w:szCs w:val="28"/>
        </w:rPr>
        <w:t>選出</w:t>
      </w:r>
      <w:r w:rsidR="00D93FB3">
        <w:rPr>
          <w:rFonts w:ascii="標楷體" w:eastAsia="標楷體" w:hAnsi="標楷體" w:cs="DFKaiShu-SB-Estd-BF" w:hint="eastAsia"/>
          <w:kern w:val="0"/>
          <w:sz w:val="28"/>
          <w:szCs w:val="28"/>
        </w:rPr>
        <w:t>，校友代表則</w:t>
      </w:r>
      <w:r w:rsidR="0071582F">
        <w:rPr>
          <w:rFonts w:ascii="標楷體" w:eastAsia="標楷體" w:hAnsi="標楷體" w:cs="DFKaiShu-SB-Estd-BF" w:hint="eastAsia"/>
          <w:kern w:val="0"/>
          <w:sz w:val="28"/>
          <w:szCs w:val="28"/>
        </w:rPr>
        <w:t>由通識教育中心函請</w:t>
      </w:r>
      <w:r w:rsidR="00D93FB3">
        <w:rPr>
          <w:rFonts w:ascii="標楷體" w:eastAsia="標楷體" w:hAnsi="標楷體" w:cs="DFKaiShu-SB-Estd-BF" w:hint="eastAsia"/>
          <w:kern w:val="0"/>
          <w:sz w:val="28"/>
          <w:szCs w:val="28"/>
        </w:rPr>
        <w:t>本校校友</w:t>
      </w:r>
    </w:p>
    <w:p w:rsidR="00645973" w:rsidRDefault="00045615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D93FB3">
        <w:rPr>
          <w:rFonts w:ascii="標楷體" w:eastAsia="標楷體" w:hAnsi="標楷體" w:cs="DFKaiShu-SB-Estd-BF" w:hint="eastAsia"/>
          <w:kern w:val="0"/>
          <w:sz w:val="28"/>
          <w:szCs w:val="28"/>
        </w:rPr>
        <w:t>總會推薦。</w:t>
      </w:r>
    </w:p>
    <w:p w:rsidR="00C27F19" w:rsidRDefault="006B476C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第四條</w:t>
      </w:r>
      <w:r w:rsidRPr="006B476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本委員會委員之任期皆為一年，連選得連任。委員如中途職務異動時，</w:t>
      </w:r>
    </w:p>
    <w:p w:rsidR="006B476C" w:rsidRPr="006B476C" w:rsidRDefault="00C27F19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71582F">
        <w:rPr>
          <w:rFonts w:ascii="標楷體" w:eastAsia="標楷體" w:hAnsi="標楷體" w:cs="DFKaiShu-SB-Estd-BF" w:hint="eastAsia"/>
          <w:kern w:val="0"/>
          <w:sz w:val="28"/>
          <w:szCs w:val="28"/>
        </w:rPr>
        <w:t>則</w:t>
      </w:r>
      <w:r w:rsidR="006B476C"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另行推選或延聘之。</w:t>
      </w:r>
    </w:p>
    <w:p w:rsidR="00C27F19" w:rsidRDefault="006B476C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第五條</w:t>
      </w:r>
      <w:r w:rsidRPr="006B476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本委員會應有委員過半數以上之出席始得開議，出席委員過半數同意始</w:t>
      </w:r>
    </w:p>
    <w:p w:rsidR="006B476C" w:rsidRPr="006B476C" w:rsidRDefault="00C27F19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6B476C"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得決議。</w:t>
      </w:r>
    </w:p>
    <w:p w:rsidR="006B476C" w:rsidRPr="006B476C" w:rsidRDefault="006B476C" w:rsidP="00C27F19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第六條</w:t>
      </w:r>
      <w:r w:rsidRPr="006B476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476C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本委員會每學期召開會議一次，必要時得臨時召開會議。</w:t>
      </w:r>
    </w:p>
    <w:p w:rsidR="00C27F19" w:rsidRDefault="006B476C" w:rsidP="00C27F19">
      <w:pPr>
        <w:pStyle w:val="Default"/>
        <w:spacing w:line="560" w:lineRule="exact"/>
        <w:rPr>
          <w:rFonts w:ascii="標楷體" w:eastAsia="標楷體" w:hAnsi="標楷體" w:cs="DFKaiShu-SB-Estd-BF"/>
          <w:sz w:val="28"/>
          <w:szCs w:val="28"/>
        </w:rPr>
      </w:pPr>
      <w:r w:rsidRPr="006B476C">
        <w:rPr>
          <w:rFonts w:ascii="標楷體" w:eastAsia="標楷體" w:hAnsi="標楷體" w:cs="DFKaiShu-SB-Estd-BF" w:hint="eastAsia"/>
          <w:sz w:val="28"/>
          <w:szCs w:val="28"/>
        </w:rPr>
        <w:t>第七條</w:t>
      </w:r>
      <w:r w:rsidRPr="006B476C">
        <w:rPr>
          <w:rFonts w:ascii="標楷體" w:eastAsia="標楷體" w:hAnsi="標楷體" w:cs="DFKaiShu-SB-Estd-BF"/>
          <w:sz w:val="28"/>
          <w:szCs w:val="28"/>
        </w:rPr>
        <w:t xml:space="preserve"> </w:t>
      </w:r>
      <w:r w:rsidRPr="006B476C">
        <w:rPr>
          <w:rFonts w:ascii="標楷體" w:eastAsia="標楷體" w:hAnsi="標楷體" w:cs="DFKaiShu-SB-Estd-BF" w:hint="eastAsia"/>
          <w:sz w:val="28"/>
          <w:szCs w:val="28"/>
        </w:rPr>
        <w:t>本設置辦法經</w:t>
      </w:r>
      <w:r w:rsidR="00D93FB3">
        <w:rPr>
          <w:rFonts w:ascii="標楷體" w:eastAsia="標楷體" w:hAnsi="標楷體" w:cs="DFKaiShu-SB-Estd-BF" w:hint="eastAsia"/>
          <w:sz w:val="28"/>
          <w:szCs w:val="28"/>
        </w:rPr>
        <w:t>通識教育中心</w:t>
      </w:r>
      <w:r w:rsidRPr="006B476C">
        <w:rPr>
          <w:rFonts w:ascii="標楷體" w:eastAsia="標楷體" w:hAnsi="標楷體" w:cs="DFKaiShu-SB-Estd-BF" w:hint="eastAsia"/>
          <w:sz w:val="28"/>
          <w:szCs w:val="28"/>
        </w:rPr>
        <w:t>會議通過，</w:t>
      </w:r>
      <w:r w:rsidR="00D93FB3">
        <w:rPr>
          <w:rFonts w:ascii="標楷體" w:eastAsia="標楷體" w:hAnsi="標楷體" w:cs="DFKaiShu-SB-Estd-BF" w:hint="eastAsia"/>
          <w:sz w:val="28"/>
          <w:szCs w:val="28"/>
        </w:rPr>
        <w:t>簽請</w:t>
      </w:r>
      <w:r w:rsidRPr="006B476C">
        <w:rPr>
          <w:rFonts w:ascii="標楷體" w:eastAsia="標楷體" w:hAnsi="標楷體" w:cs="DFKaiShu-SB-Estd-BF" w:hint="eastAsia"/>
          <w:sz w:val="28"/>
          <w:szCs w:val="28"/>
        </w:rPr>
        <w:t>校長核定後公布施行，修正</w:t>
      </w:r>
    </w:p>
    <w:p w:rsidR="00C27F19" w:rsidRPr="006B476C" w:rsidRDefault="00C27F19" w:rsidP="00045615">
      <w:pPr>
        <w:pStyle w:val="Default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 </w:t>
      </w:r>
      <w:r w:rsidR="006B476C" w:rsidRPr="006B476C">
        <w:rPr>
          <w:rFonts w:ascii="標楷體" w:eastAsia="標楷體" w:hAnsi="標楷體" w:cs="DFKaiShu-SB-Estd-BF" w:hint="eastAsia"/>
          <w:sz w:val="28"/>
          <w:szCs w:val="28"/>
        </w:rPr>
        <w:t>時亦同。</w:t>
      </w:r>
    </w:p>
    <w:sectPr w:rsidR="00C27F19" w:rsidRPr="006B476C" w:rsidSect="00C27F19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5A" w:rsidRDefault="003D185A" w:rsidP="00C27F19">
      <w:r>
        <w:separator/>
      </w:r>
    </w:p>
  </w:endnote>
  <w:endnote w:type="continuationSeparator" w:id="0">
    <w:p w:rsidR="003D185A" w:rsidRDefault="003D185A" w:rsidP="00C2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I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5A" w:rsidRDefault="003D185A" w:rsidP="00C27F19">
      <w:r>
        <w:separator/>
      </w:r>
    </w:p>
  </w:footnote>
  <w:footnote w:type="continuationSeparator" w:id="0">
    <w:p w:rsidR="003D185A" w:rsidRDefault="003D185A" w:rsidP="00C2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6BC"/>
    <w:multiLevelType w:val="hybridMultilevel"/>
    <w:tmpl w:val="9CB2096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63FD1BC9"/>
    <w:multiLevelType w:val="hybridMultilevel"/>
    <w:tmpl w:val="1CF2D384"/>
    <w:lvl w:ilvl="0" w:tplc="DDD61D2A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0E"/>
    <w:rsid w:val="00045615"/>
    <w:rsid w:val="0013107D"/>
    <w:rsid w:val="001C6033"/>
    <w:rsid w:val="003D185A"/>
    <w:rsid w:val="004676FF"/>
    <w:rsid w:val="004B0B62"/>
    <w:rsid w:val="00645973"/>
    <w:rsid w:val="006B476C"/>
    <w:rsid w:val="0071582F"/>
    <w:rsid w:val="00851BD8"/>
    <w:rsid w:val="009A190E"/>
    <w:rsid w:val="00BD4A40"/>
    <w:rsid w:val="00C27F19"/>
    <w:rsid w:val="00D83DD3"/>
    <w:rsid w:val="00D93FB3"/>
    <w:rsid w:val="00F03D18"/>
    <w:rsid w:val="00F63267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90E"/>
    <w:pPr>
      <w:widowControl w:val="0"/>
      <w:autoSpaceDE w:val="0"/>
      <w:autoSpaceDN w:val="0"/>
      <w:adjustRightInd w:val="0"/>
    </w:pPr>
    <w:rPr>
      <w:rFonts w:ascii="標楷體I..蝀." w:eastAsia="標楷體I..蝀." w:cs="標楷體I..蝀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B47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7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F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F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90E"/>
    <w:pPr>
      <w:widowControl w:val="0"/>
      <w:autoSpaceDE w:val="0"/>
      <w:autoSpaceDN w:val="0"/>
      <w:adjustRightInd w:val="0"/>
    </w:pPr>
    <w:rPr>
      <w:rFonts w:ascii="標楷體I..蝀." w:eastAsia="標楷體I..蝀." w:cs="標楷體I..蝀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B47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7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F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4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3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ouk</cp:lastModifiedBy>
  <cp:revision>2</cp:revision>
  <dcterms:created xsi:type="dcterms:W3CDTF">2015-05-13T08:07:00Z</dcterms:created>
  <dcterms:modified xsi:type="dcterms:W3CDTF">2015-05-13T08:07:00Z</dcterms:modified>
</cp:coreProperties>
</file>