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B5" w:rsidRDefault="001545B5" w:rsidP="001545B5">
      <w:pPr>
        <w:spacing w:line="240" w:lineRule="exact"/>
        <w:jc w:val="center"/>
        <w:rPr>
          <w:b/>
          <w:bCs/>
          <w:color w:val="000000" w:themeColor="text1"/>
          <w:sz w:val="32"/>
        </w:rPr>
      </w:pPr>
    </w:p>
    <w:p w:rsidR="00AF212D" w:rsidRDefault="00942549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  <w:r w:rsidRPr="002F227E">
        <w:rPr>
          <w:rFonts w:hint="eastAsia"/>
          <w:b/>
          <w:bCs/>
          <w:color w:val="000000" w:themeColor="text1"/>
          <w:sz w:val="32"/>
        </w:rPr>
        <w:t>高雄市立空中大學</w:t>
      </w:r>
      <w:r w:rsidR="00141926" w:rsidRPr="002F227E">
        <w:rPr>
          <w:rFonts w:hint="eastAsia"/>
          <w:b/>
          <w:bCs/>
          <w:color w:val="000000" w:themeColor="text1"/>
          <w:sz w:val="32"/>
        </w:rPr>
        <w:t>多媒體教學節目</w:t>
      </w:r>
      <w:r w:rsidR="00030208" w:rsidRPr="002F227E">
        <w:rPr>
          <w:rFonts w:hint="eastAsia"/>
          <w:b/>
          <w:bCs/>
          <w:color w:val="000000" w:themeColor="text1"/>
          <w:sz w:val="32"/>
        </w:rPr>
        <w:t>授權契約</w:t>
      </w:r>
    </w:p>
    <w:p w:rsidR="00AF212D" w:rsidRDefault="00AF212D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030208" w:rsidRDefault="00AF212D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  <w:r>
        <w:rPr>
          <w:rFonts w:hint="eastAsia"/>
          <w:b/>
          <w:bCs/>
          <w:color w:val="000000" w:themeColor="text1"/>
          <w:sz w:val="32"/>
        </w:rPr>
        <w:t>(</w:t>
      </w:r>
      <w:r>
        <w:rPr>
          <w:rFonts w:hint="eastAsia"/>
          <w:b/>
          <w:bCs/>
          <w:color w:val="000000" w:themeColor="text1"/>
          <w:sz w:val="32"/>
        </w:rPr>
        <w:t>警察專班</w:t>
      </w:r>
      <w:r>
        <w:rPr>
          <w:rFonts w:hint="eastAsia"/>
          <w:b/>
          <w:bCs/>
          <w:color w:val="000000" w:themeColor="text1"/>
          <w:sz w:val="32"/>
        </w:rPr>
        <w:t>)</w:t>
      </w:r>
    </w:p>
    <w:p w:rsidR="004D06A2" w:rsidRDefault="004D06A2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E81414" w:rsidRPr="00E81414" w:rsidRDefault="00E81414" w:rsidP="001545B5">
      <w:pPr>
        <w:spacing w:line="300" w:lineRule="exact"/>
        <w:jc w:val="center"/>
        <w:rPr>
          <w:b/>
          <w:bCs/>
          <w:color w:val="000000" w:themeColor="text1"/>
          <w:sz w:val="32"/>
        </w:rPr>
      </w:pPr>
    </w:p>
    <w:p w:rsidR="00FA7FD1" w:rsidRPr="00476216" w:rsidRDefault="00030208" w:rsidP="00784A63">
      <w:pPr>
        <w:spacing w:line="340" w:lineRule="exact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立契約人</w:t>
      </w:r>
      <w:r w:rsidR="003C32FE" w:rsidRPr="00476216">
        <w:rPr>
          <w:rFonts w:hint="eastAsia"/>
          <w:color w:val="000000" w:themeColor="text1"/>
          <w:u w:val="single"/>
        </w:rPr>
        <w:t xml:space="preserve">      </w:t>
      </w:r>
      <w:r w:rsidRPr="00476216">
        <w:rPr>
          <w:rFonts w:hint="eastAsia"/>
          <w:color w:val="000000" w:themeColor="text1"/>
        </w:rPr>
        <w:t>（著作財產權人，以下簡稱甲方）</w:t>
      </w:r>
      <w:r w:rsidR="005C4624" w:rsidRPr="00476216">
        <w:rPr>
          <w:rFonts w:hint="eastAsia"/>
          <w:color w:val="000000" w:themeColor="text1"/>
        </w:rPr>
        <w:t>與</w:t>
      </w:r>
      <w:r w:rsidR="003C32FE" w:rsidRPr="00476216">
        <w:rPr>
          <w:rFonts w:hint="eastAsia"/>
          <w:color w:val="000000" w:themeColor="text1"/>
          <w:u w:val="single"/>
        </w:rPr>
        <w:t xml:space="preserve"> </w:t>
      </w:r>
      <w:r w:rsidR="005A3C4C" w:rsidRPr="00476216">
        <w:rPr>
          <w:rFonts w:hint="eastAsia"/>
          <w:color w:val="000000" w:themeColor="text1"/>
          <w:u w:val="single"/>
        </w:rPr>
        <w:t>高雄市立空中大學</w:t>
      </w:r>
      <w:r w:rsidRPr="00476216">
        <w:rPr>
          <w:rFonts w:hint="eastAsia"/>
          <w:color w:val="000000" w:themeColor="text1"/>
        </w:rPr>
        <w:t>（被授權人，以下簡稱乙方），就</w:t>
      </w:r>
      <w:r w:rsidR="00DE656B" w:rsidRPr="00476216">
        <w:rPr>
          <w:rFonts w:hint="eastAsia"/>
          <w:color w:val="000000" w:themeColor="text1"/>
        </w:rPr>
        <w:t>甲</w:t>
      </w:r>
      <w:r w:rsidR="006A7D5E" w:rsidRPr="00476216">
        <w:rPr>
          <w:rFonts w:hint="eastAsia"/>
          <w:color w:val="000000" w:themeColor="text1"/>
        </w:rPr>
        <w:t>方錄製著作權物</w:t>
      </w:r>
      <w:r w:rsidR="003C32FE" w:rsidRPr="00476216">
        <w:rPr>
          <w:rFonts w:hint="eastAsia"/>
          <w:color w:val="000000" w:themeColor="text1"/>
          <w:u w:val="single"/>
        </w:rPr>
        <w:t xml:space="preserve">                     </w:t>
      </w:r>
      <w:r w:rsidR="00141926" w:rsidRPr="00476216">
        <w:rPr>
          <w:rFonts w:hint="eastAsia"/>
          <w:color w:val="000000" w:themeColor="text1"/>
        </w:rPr>
        <w:t>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="00141926" w:rsidRPr="00476216">
        <w:rPr>
          <w:rFonts w:hint="eastAsia"/>
          <w:color w:val="000000" w:themeColor="text1"/>
        </w:rPr>
        <w:t>之著作權授權事宜，協議如下：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定義</w:t>
      </w:r>
    </w:p>
    <w:p w:rsidR="00141926" w:rsidRPr="00476216" w:rsidRDefault="00141926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：本約所稱多媒體教學節目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，係指甲方</w:t>
      </w:r>
      <w:r w:rsidR="005C4624" w:rsidRPr="00476216">
        <w:rPr>
          <w:rFonts w:hint="eastAsia"/>
          <w:color w:val="000000" w:themeColor="text1"/>
        </w:rPr>
        <w:t>於乙方學期</w:t>
      </w:r>
      <w:r w:rsidR="006A7D5E" w:rsidRPr="00476216">
        <w:rPr>
          <w:rFonts w:hint="eastAsia"/>
          <w:color w:val="000000" w:themeColor="text1"/>
        </w:rPr>
        <w:t>中</w:t>
      </w:r>
      <w:r w:rsidR="005C4624" w:rsidRPr="00476216">
        <w:rPr>
          <w:rFonts w:hint="eastAsia"/>
          <w:color w:val="000000" w:themeColor="text1"/>
        </w:rPr>
        <w:t>開設之課程</w:t>
      </w:r>
      <w:r w:rsidR="000456B9" w:rsidRPr="00476216">
        <w:rPr>
          <w:rFonts w:hint="eastAsia"/>
          <w:color w:val="000000" w:themeColor="text1"/>
        </w:rPr>
        <w:t>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="000456B9" w:rsidRPr="00476216">
        <w:rPr>
          <w:rFonts w:hint="eastAsia"/>
          <w:color w:val="000000" w:themeColor="text1"/>
        </w:rPr>
        <w:t>。</w:t>
      </w:r>
    </w:p>
    <w:p w:rsidR="00367073" w:rsidRPr="00476216" w:rsidRDefault="00367073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1F032B" w:rsidRPr="00476216">
        <w:rPr>
          <w:rFonts w:hint="eastAsia"/>
          <w:color w:val="000000" w:themeColor="text1"/>
        </w:rPr>
        <w:t>遠距</w:t>
      </w:r>
      <w:r w:rsidRPr="00476216">
        <w:rPr>
          <w:rFonts w:hint="eastAsia"/>
          <w:color w:val="000000" w:themeColor="text1"/>
        </w:rPr>
        <w:t>教</w:t>
      </w:r>
      <w:r w:rsidR="001F032B" w:rsidRPr="00476216">
        <w:rPr>
          <w:rFonts w:hint="eastAsia"/>
          <w:color w:val="000000" w:themeColor="text1"/>
        </w:rPr>
        <w:t>育</w:t>
      </w:r>
      <w:r w:rsidRPr="00476216">
        <w:rPr>
          <w:rFonts w:hint="eastAsia"/>
          <w:color w:val="000000" w:themeColor="text1"/>
        </w:rPr>
        <w:t>：本約所稱</w:t>
      </w:r>
      <w:r w:rsidR="001F032B" w:rsidRPr="00476216">
        <w:rPr>
          <w:rFonts w:hint="eastAsia"/>
          <w:color w:val="000000" w:themeColor="text1"/>
        </w:rPr>
        <w:t>遠距教育</w:t>
      </w:r>
      <w:r w:rsidRPr="00476216">
        <w:rPr>
          <w:rFonts w:hint="eastAsia"/>
          <w:color w:val="000000" w:themeColor="text1"/>
        </w:rPr>
        <w:t>，係指乙方將甲方</w:t>
      </w:r>
      <w:r w:rsidR="006D136A" w:rsidRPr="00476216">
        <w:rPr>
          <w:rFonts w:hint="eastAsia"/>
          <w:color w:val="000000" w:themeColor="text1"/>
        </w:rPr>
        <w:t>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="006A7D5E" w:rsidRPr="00476216">
        <w:rPr>
          <w:rFonts w:hint="eastAsia"/>
          <w:color w:val="000000" w:themeColor="text1"/>
        </w:rPr>
        <w:t>內容</w:t>
      </w:r>
      <w:r w:rsidRPr="00476216">
        <w:rPr>
          <w:rFonts w:hint="eastAsia"/>
          <w:color w:val="000000" w:themeColor="text1"/>
        </w:rPr>
        <w:t>置於指定</w:t>
      </w:r>
      <w:r w:rsidR="00846202" w:rsidRPr="00476216">
        <w:rPr>
          <w:rFonts w:hint="eastAsia"/>
          <w:color w:val="000000" w:themeColor="text1"/>
        </w:rPr>
        <w:t>之廣播頻道、有線電視頻道及</w:t>
      </w:r>
      <w:r w:rsidRPr="00476216">
        <w:rPr>
          <w:rFonts w:hint="eastAsia"/>
          <w:color w:val="000000" w:themeColor="text1"/>
        </w:rPr>
        <w:t>網站上，提供使用者透過</w:t>
      </w:r>
      <w:r w:rsidR="00846202" w:rsidRPr="00476216">
        <w:rPr>
          <w:rFonts w:hint="eastAsia"/>
          <w:color w:val="000000" w:themeColor="text1"/>
        </w:rPr>
        <w:t>廣播、電視</w:t>
      </w:r>
      <w:r w:rsidR="00F524C5" w:rsidRPr="00476216">
        <w:rPr>
          <w:rFonts w:hint="eastAsia"/>
          <w:color w:val="000000" w:themeColor="text1"/>
        </w:rPr>
        <w:t>及</w:t>
      </w:r>
      <w:r w:rsidRPr="00476216">
        <w:rPr>
          <w:rFonts w:hint="eastAsia"/>
          <w:color w:val="000000" w:themeColor="text1"/>
        </w:rPr>
        <w:t>網際網路</w:t>
      </w:r>
      <w:r w:rsidR="00846202" w:rsidRPr="00476216">
        <w:rPr>
          <w:rFonts w:hint="eastAsia"/>
          <w:color w:val="000000" w:themeColor="text1"/>
        </w:rPr>
        <w:t>收聽、收視及</w:t>
      </w:r>
      <w:r w:rsidRPr="00476216">
        <w:rPr>
          <w:rFonts w:hint="eastAsia"/>
          <w:color w:val="000000" w:themeColor="text1"/>
        </w:rPr>
        <w:t>點選</w:t>
      </w:r>
      <w:r w:rsidR="00846202" w:rsidRPr="00476216">
        <w:rPr>
          <w:rFonts w:hint="eastAsia"/>
          <w:color w:val="000000" w:themeColor="text1"/>
        </w:rPr>
        <w:t>，並</w:t>
      </w:r>
      <w:r w:rsidRPr="00476216">
        <w:rPr>
          <w:rFonts w:hint="eastAsia"/>
          <w:color w:val="000000" w:themeColor="text1"/>
        </w:rPr>
        <w:t>得進行檢索、瀏覽之教學活動。</w:t>
      </w:r>
    </w:p>
    <w:p w:rsidR="00FD636E" w:rsidRPr="00476216" w:rsidRDefault="00141926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367073"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有權使用者：</w:t>
      </w:r>
      <w:r w:rsidR="004C673C" w:rsidRPr="002F227E">
        <w:rPr>
          <w:rFonts w:hint="eastAsia"/>
          <w:color w:val="000000" w:themeColor="text1"/>
        </w:rPr>
        <w:t>於乙方開課學期</w:t>
      </w:r>
      <w:r w:rsidR="00D556B7" w:rsidRPr="002F227E">
        <w:rPr>
          <w:rFonts w:hint="eastAsia"/>
          <w:color w:val="000000" w:themeColor="text1"/>
        </w:rPr>
        <w:t>選修前述課程</w:t>
      </w:r>
      <w:r w:rsidR="00F716F6" w:rsidRPr="002F227E">
        <w:rPr>
          <w:rFonts w:hint="eastAsia"/>
          <w:color w:val="000000" w:themeColor="text1"/>
        </w:rPr>
        <w:t>之</w:t>
      </w:r>
      <w:r w:rsidR="00AF212D" w:rsidRPr="00AF212D">
        <w:rPr>
          <w:rFonts w:hint="eastAsia"/>
          <w:color w:val="FF0000"/>
        </w:rPr>
        <w:t>警察專班</w:t>
      </w:r>
      <w:r w:rsidR="00F716F6" w:rsidRPr="002F227E">
        <w:rPr>
          <w:rFonts w:hint="eastAsia"/>
          <w:color w:val="000000" w:themeColor="text1"/>
        </w:rPr>
        <w:t>學生</w:t>
      </w:r>
      <w:r w:rsidR="00D556B7" w:rsidRPr="002F227E">
        <w:rPr>
          <w:rFonts w:hint="eastAsia"/>
          <w:color w:val="000000" w:themeColor="text1"/>
        </w:rPr>
        <w:t>，</w:t>
      </w:r>
      <w:r w:rsidR="00F716F6" w:rsidRPr="002F227E">
        <w:rPr>
          <w:rFonts w:hint="eastAsia"/>
          <w:color w:val="000000" w:themeColor="text1"/>
        </w:rPr>
        <w:t>及</w:t>
      </w:r>
      <w:r w:rsidR="004C673C">
        <w:rPr>
          <w:rFonts w:hint="eastAsia"/>
          <w:color w:val="000000" w:themeColor="text1"/>
        </w:rPr>
        <w:t>獲</w:t>
      </w:r>
      <w:r w:rsidR="00D556B7">
        <w:rPr>
          <w:rFonts w:hint="eastAsia"/>
          <w:color w:val="000000" w:themeColor="text1"/>
        </w:rPr>
        <w:t>乙方同意得利用其網路</w:t>
      </w:r>
      <w:r w:rsidR="004C673C">
        <w:rPr>
          <w:rFonts w:hint="eastAsia"/>
          <w:color w:val="000000" w:themeColor="text1"/>
        </w:rPr>
        <w:t>教學服務之人</w:t>
      </w:r>
      <w:r w:rsidRPr="00476216">
        <w:rPr>
          <w:rFonts w:hint="eastAsia"/>
          <w:color w:val="000000" w:themeColor="text1"/>
        </w:rPr>
        <w:t>。</w:t>
      </w:r>
    </w:p>
    <w:p w:rsidR="004503CB" w:rsidRPr="00476216" w:rsidRDefault="004503CB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四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一般使用者：</w:t>
      </w:r>
      <w:r w:rsidR="00230899" w:rsidRPr="00476216">
        <w:rPr>
          <w:rFonts w:hint="eastAsia"/>
          <w:color w:val="000000" w:themeColor="text1"/>
        </w:rPr>
        <w:t>一般</w:t>
      </w:r>
      <w:r w:rsidR="004B1E30" w:rsidRPr="00476216">
        <w:rPr>
          <w:rFonts w:hint="eastAsia"/>
          <w:color w:val="000000" w:themeColor="text1"/>
        </w:rPr>
        <w:t>社會</w:t>
      </w:r>
      <w:r w:rsidR="00230899" w:rsidRPr="00476216">
        <w:rPr>
          <w:rFonts w:hint="eastAsia"/>
          <w:color w:val="000000" w:themeColor="text1"/>
        </w:rPr>
        <w:t>大眾，</w:t>
      </w:r>
      <w:r w:rsidRPr="00476216">
        <w:rPr>
          <w:rFonts w:hint="eastAsia"/>
          <w:color w:val="000000" w:themeColor="text1"/>
        </w:rPr>
        <w:t>無須獲乙方同意即可直接進入乙方</w:t>
      </w:r>
      <w:r w:rsidR="00230899" w:rsidRPr="00476216">
        <w:rPr>
          <w:rFonts w:hint="eastAsia"/>
          <w:color w:val="000000" w:themeColor="text1"/>
        </w:rPr>
        <w:t>教學</w:t>
      </w:r>
      <w:r w:rsidRPr="00476216">
        <w:rPr>
          <w:rFonts w:hint="eastAsia"/>
          <w:color w:val="000000" w:themeColor="text1"/>
        </w:rPr>
        <w:t>網站</w:t>
      </w:r>
      <w:r w:rsidR="00230899" w:rsidRPr="00476216">
        <w:rPr>
          <w:rFonts w:hint="eastAsia"/>
          <w:color w:val="000000" w:themeColor="text1"/>
        </w:rPr>
        <w:t>首頁</w:t>
      </w:r>
      <w:r w:rsidR="00EE3E06" w:rsidRPr="00476216">
        <w:rPr>
          <w:rFonts w:hint="eastAsia"/>
          <w:color w:val="000000" w:themeColor="text1"/>
        </w:rPr>
        <w:t>、</w:t>
      </w:r>
      <w:r w:rsidR="0003098A" w:rsidRPr="00476216">
        <w:rPr>
          <w:rFonts w:hint="eastAsia"/>
          <w:color w:val="000000" w:themeColor="text1"/>
        </w:rPr>
        <w:t>影音網</w:t>
      </w:r>
      <w:r w:rsidR="00A97805" w:rsidRPr="00476216">
        <w:rPr>
          <w:rFonts w:hint="eastAsia"/>
          <w:color w:val="000000" w:themeColor="text1"/>
        </w:rPr>
        <w:t>或</w:t>
      </w:r>
      <w:r w:rsidR="001B4F2E" w:rsidRPr="00476216">
        <w:rPr>
          <w:rFonts w:asciiTheme="majorEastAsia" w:eastAsiaTheme="majorEastAsia" w:hAnsiTheme="majorEastAsia" w:hint="eastAsia"/>
          <w:color w:val="000000" w:themeColor="text1"/>
        </w:rPr>
        <w:t>APP應用程式</w:t>
      </w:r>
      <w:r w:rsidR="00E507EF" w:rsidRPr="00476216">
        <w:rPr>
          <w:rFonts w:asciiTheme="majorEastAsia" w:eastAsiaTheme="majorEastAsia" w:hAnsiTheme="majorEastAsia" w:hint="eastAsia"/>
          <w:color w:val="000000" w:themeColor="text1"/>
        </w:rPr>
        <w:t>之開放課程</w:t>
      </w:r>
      <w:r w:rsidR="00230899" w:rsidRPr="00476216">
        <w:rPr>
          <w:rFonts w:hint="eastAsia"/>
          <w:color w:val="000000" w:themeColor="text1"/>
        </w:rPr>
        <w:t>。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授權標的</w:t>
      </w:r>
    </w:p>
    <w:p w:rsidR="00FD636E" w:rsidRPr="00476216" w:rsidRDefault="005C4624" w:rsidP="00784A63">
      <w:pPr>
        <w:spacing w:line="340" w:lineRule="exact"/>
        <w:ind w:leftChars="400" w:left="96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甲方於乙方</w:t>
      </w:r>
      <w:r w:rsidR="003E12AC" w:rsidRPr="00476216">
        <w:rPr>
          <w:rFonts w:hint="eastAsia"/>
          <w:color w:val="000000" w:themeColor="text1"/>
          <w:u w:val="single"/>
        </w:rPr>
        <w:t xml:space="preserve"> </w:t>
      </w:r>
      <w:r w:rsidR="00B04DBF">
        <w:rPr>
          <w:rFonts w:hint="eastAsia"/>
          <w:color w:val="000000" w:themeColor="text1"/>
          <w:u w:val="single"/>
        </w:rPr>
        <w:t xml:space="preserve"> 107 </w:t>
      </w:r>
      <w:r w:rsidR="003E12AC" w:rsidRPr="00476216">
        <w:rPr>
          <w:rFonts w:hint="eastAsia"/>
          <w:color w:val="000000" w:themeColor="text1"/>
          <w:u w:val="single"/>
        </w:rPr>
        <w:t xml:space="preserve"> </w:t>
      </w:r>
      <w:proofErr w:type="gramStart"/>
      <w:r w:rsidRPr="00476216">
        <w:rPr>
          <w:rFonts w:hint="eastAsia"/>
          <w:color w:val="000000" w:themeColor="text1"/>
        </w:rPr>
        <w:t>學年度第</w:t>
      </w:r>
      <w:proofErr w:type="gramEnd"/>
      <w:r w:rsidR="004D06A2">
        <w:rPr>
          <w:rFonts w:hint="eastAsia"/>
          <w:color w:val="000000" w:themeColor="text1"/>
          <w:u w:val="single"/>
        </w:rPr>
        <w:t xml:space="preserve"> </w:t>
      </w:r>
      <w:r w:rsidR="00B04DBF">
        <w:rPr>
          <w:rFonts w:hint="eastAsia"/>
          <w:color w:val="000000" w:themeColor="text1"/>
          <w:u w:val="single"/>
        </w:rPr>
        <w:t xml:space="preserve"> </w:t>
      </w:r>
      <w:r w:rsidR="00BD1D05">
        <w:rPr>
          <w:rFonts w:hint="eastAsia"/>
          <w:color w:val="000000" w:themeColor="text1"/>
          <w:u w:val="single"/>
        </w:rPr>
        <w:t>2</w:t>
      </w:r>
      <w:r w:rsidR="00B04DBF">
        <w:rPr>
          <w:rFonts w:hint="eastAsia"/>
          <w:color w:val="000000" w:themeColor="text1"/>
          <w:u w:val="single"/>
        </w:rPr>
        <w:t xml:space="preserve"> </w:t>
      </w:r>
      <w:r w:rsidR="004D06A2">
        <w:rPr>
          <w:rFonts w:hint="eastAsia"/>
          <w:color w:val="000000" w:themeColor="text1"/>
          <w:u w:val="single"/>
        </w:rPr>
        <w:t xml:space="preserve"> </w:t>
      </w:r>
      <w:r w:rsidRPr="00476216">
        <w:rPr>
          <w:rFonts w:hint="eastAsia"/>
          <w:color w:val="000000" w:themeColor="text1"/>
        </w:rPr>
        <w:t>學期開設之</w:t>
      </w:r>
      <w:r w:rsidR="00A25D3C" w:rsidRPr="00476216">
        <w:rPr>
          <w:rFonts w:hint="eastAsia"/>
          <w:color w:val="000000" w:themeColor="text1"/>
          <w:u w:val="single"/>
        </w:rPr>
        <w:t xml:space="preserve">         </w:t>
      </w:r>
      <w:r w:rsidR="005A3C4C" w:rsidRPr="00476216">
        <w:rPr>
          <w:rFonts w:hint="eastAsia"/>
          <w:color w:val="000000" w:themeColor="text1"/>
          <w:u w:val="single"/>
        </w:rPr>
        <w:t xml:space="preserve">     </w:t>
      </w:r>
      <w:r w:rsidR="00A25D3C" w:rsidRPr="00476216">
        <w:rPr>
          <w:rFonts w:hint="eastAsia"/>
          <w:color w:val="000000" w:themeColor="text1"/>
          <w:u w:val="single"/>
        </w:rPr>
        <w:t xml:space="preserve"> </w:t>
      </w:r>
      <w:r w:rsidRPr="00476216">
        <w:rPr>
          <w:rFonts w:hint="eastAsia"/>
          <w:color w:val="000000" w:themeColor="text1"/>
        </w:rPr>
        <w:t>課程所錄製之具有教育功能、學習意義及學術價值之教學節目</w:t>
      </w:r>
      <w:r w:rsidR="001644EC" w:rsidRPr="00476216">
        <w:rPr>
          <w:rFonts w:hint="eastAsia"/>
          <w:color w:val="000000" w:themeColor="text1"/>
        </w:rPr>
        <w:t>檔案</w:t>
      </w:r>
      <w:r w:rsidRPr="00476216">
        <w:rPr>
          <w:rFonts w:hint="eastAsia"/>
          <w:color w:val="000000" w:themeColor="text1"/>
        </w:rPr>
        <w:t>。</w:t>
      </w:r>
    </w:p>
    <w:p w:rsidR="00030208" w:rsidRPr="00476216" w:rsidRDefault="00030208" w:rsidP="00784A63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授權範圍</w:t>
      </w:r>
    </w:p>
    <w:p w:rsidR="00621B37" w:rsidRPr="00476216" w:rsidRDefault="00621B37" w:rsidP="00784A63">
      <w:pPr>
        <w:pStyle w:val="2"/>
        <w:spacing w:line="340" w:lineRule="exact"/>
        <w:ind w:left="1380" w:hangingChars="175" w:hanging="42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甲方授權乙方為教育之目的，得將前條授權標的作下列之利用：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就授權標的以錄音、錄影、筆錄、攝影、數位化或其他方法重製或編輯。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就前款重製物或編輯物，在校園或</w:t>
      </w:r>
      <w:r w:rsidR="008E2D11" w:rsidRPr="00476216">
        <w:rPr>
          <w:rFonts w:hint="eastAsia"/>
          <w:color w:val="000000" w:themeColor="text1"/>
        </w:rPr>
        <w:t>受乙方委託播出之電視台及廣播電台</w:t>
      </w:r>
      <w:r w:rsidR="002370CC" w:rsidRPr="00476216">
        <w:rPr>
          <w:rFonts w:hint="eastAsia"/>
          <w:color w:val="000000" w:themeColor="text1"/>
        </w:rPr>
        <w:t>公開播送及公開傳輸</w:t>
      </w:r>
      <w:r w:rsidRPr="00476216">
        <w:rPr>
          <w:rFonts w:hint="eastAsia"/>
          <w:color w:val="000000" w:themeColor="text1"/>
        </w:rPr>
        <w:t>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就第一款重製物或編輯物予數位化後，在乙方教學網站上公開傳輸。</w:t>
      </w:r>
    </w:p>
    <w:p w:rsidR="00621B37" w:rsidRPr="00476216" w:rsidRDefault="00621B37" w:rsidP="00784A63">
      <w:pPr>
        <w:spacing w:line="340" w:lineRule="exact"/>
        <w:ind w:leftChars="375" w:left="1260" w:hangingChars="150" w:hanging="360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(</w:t>
      </w:r>
      <w:r w:rsidR="00E20472" w:rsidRPr="00476216">
        <w:rPr>
          <w:rFonts w:hint="eastAsia"/>
          <w:color w:val="000000" w:themeColor="text1"/>
        </w:rPr>
        <w:t>四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提供</w:t>
      </w:r>
      <w:r w:rsidRPr="00476216">
        <w:rPr>
          <w:rFonts w:hint="eastAsia"/>
          <w:color w:val="000000" w:themeColor="text1"/>
          <w:u w:val="single"/>
        </w:rPr>
        <w:t>有權使用者</w:t>
      </w:r>
      <w:r w:rsidRPr="00476216">
        <w:rPr>
          <w:rFonts w:hint="eastAsia"/>
          <w:color w:val="000000" w:themeColor="text1"/>
        </w:rPr>
        <w:t>利用乙方之教學網站，進行學習，並於學習目的範圍內檢索、瀏覽。</w:t>
      </w:r>
    </w:p>
    <w:p w:rsidR="00321CA3" w:rsidRPr="00476216" w:rsidRDefault="004D06A2" w:rsidP="00487A70">
      <w:pPr>
        <w:pStyle w:val="20"/>
        <w:spacing w:line="340" w:lineRule="exact"/>
        <w:ind w:leftChars="380" w:left="1272" w:hangingChars="150" w:hanging="360"/>
        <w:jc w:val="both"/>
        <w:rPr>
          <w:rFonts w:ascii="新細明體" w:hAnsi="新細明體"/>
          <w:color w:val="000000" w:themeColor="text1"/>
          <w:u w:val="single"/>
        </w:rPr>
      </w:pPr>
      <w:r>
        <w:rPr>
          <w:rFonts w:ascii="新細明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685800" cy="50736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A96055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 xml:space="preserve">□同意     </w:t>
                            </w:r>
                          </w:p>
                          <w:p w:rsidR="00201D91" w:rsidRPr="00A96055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pt;margin-top:0;width:54pt;height: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4WggIAAA4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" stroked="f">
                <v:textbox>
                  <w:txbxContent>
                    <w:p w:rsidR="00201D91" w:rsidRPr="00A96055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 xml:space="preserve">□同意     </w:t>
                      </w:r>
                    </w:p>
                    <w:p w:rsidR="00201D91" w:rsidRPr="00A96055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Pr="00476216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五</w:t>
      </w:r>
      <w:r w:rsidRPr="00476216">
        <w:rPr>
          <w:rFonts w:hint="eastAsia"/>
          <w:color w:val="000000" w:themeColor="text1"/>
        </w:rPr>
        <w:t>)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 xml:space="preserve">甲方             </w:t>
      </w:r>
      <w:r w:rsidR="009A64DB" w:rsidRPr="00476216">
        <w:rPr>
          <w:rFonts w:ascii="新細明體" w:hAnsi="新細明體" w:hint="eastAsia"/>
          <w:color w:val="000000" w:themeColor="text1"/>
          <w:spacing w:val="-8"/>
        </w:rPr>
        <w:t>置於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乙方</w:t>
      </w:r>
      <w:r w:rsidR="009A64DB" w:rsidRPr="00476216">
        <w:rPr>
          <w:rFonts w:ascii="新細明體" w:hAnsi="新細明體" w:hint="eastAsia"/>
          <w:color w:val="000000" w:themeColor="text1"/>
          <w:spacing w:val="-8"/>
        </w:rPr>
        <w:t>教學網站之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已數位化重製之多媒體教學節目</w:t>
      </w:r>
      <w:r w:rsidR="001644EC" w:rsidRPr="00476216">
        <w:rPr>
          <w:rFonts w:ascii="新細明體" w:hAnsi="新細明體" w:hint="eastAsia"/>
          <w:color w:val="000000" w:themeColor="text1"/>
          <w:spacing w:val="-8"/>
        </w:rPr>
        <w:t>檔案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資料，提供</w:t>
      </w:r>
      <w:r w:rsidR="00403819" w:rsidRPr="00476216">
        <w:rPr>
          <w:rFonts w:ascii="新細明體" w:hAnsi="新細明體" w:hint="eastAsia"/>
          <w:color w:val="000000" w:themeColor="text1"/>
          <w:u w:val="single"/>
        </w:rPr>
        <w:t>有權</w:t>
      </w:r>
    </w:p>
    <w:p w:rsidR="00321CA3" w:rsidRPr="00487A70" w:rsidRDefault="00321CA3" w:rsidP="00487A70">
      <w:pPr>
        <w:pStyle w:val="20"/>
        <w:spacing w:line="340" w:lineRule="exact"/>
        <w:jc w:val="both"/>
        <w:rPr>
          <w:rFonts w:ascii="新細明體" w:hAnsi="新細明體"/>
          <w:color w:val="000000" w:themeColor="text1"/>
          <w:u w:val="single"/>
        </w:rPr>
      </w:pPr>
    </w:p>
    <w:p w:rsidR="00FA7FD1" w:rsidRPr="00476216" w:rsidRDefault="00321CA3" w:rsidP="00487A70">
      <w:pPr>
        <w:pStyle w:val="20"/>
        <w:spacing w:line="340" w:lineRule="exact"/>
        <w:ind w:leftChars="380" w:left="1272" w:hangingChars="150" w:hanging="360"/>
        <w:jc w:val="both"/>
        <w:rPr>
          <w:rFonts w:ascii="新細明體" w:hAnsi="新細明體"/>
          <w:color w:val="000000" w:themeColor="text1"/>
          <w:u w:val="single"/>
        </w:rPr>
      </w:pPr>
      <w:r w:rsidRPr="00476216">
        <w:rPr>
          <w:rFonts w:ascii="新細明體" w:hAnsi="新細明體" w:hint="eastAsia"/>
          <w:color w:val="000000" w:themeColor="text1"/>
        </w:rPr>
        <w:t xml:space="preserve">   </w:t>
      </w:r>
      <w:r w:rsidR="00403819" w:rsidRPr="00476216">
        <w:rPr>
          <w:rFonts w:ascii="新細明體" w:hAnsi="新細明體" w:hint="eastAsia"/>
          <w:color w:val="000000" w:themeColor="text1"/>
          <w:u w:val="single"/>
        </w:rPr>
        <w:t>使用者</w:t>
      </w:r>
      <w:r w:rsidR="00403819" w:rsidRPr="00476216">
        <w:rPr>
          <w:rFonts w:ascii="新細明體" w:hAnsi="新細明體" w:hint="eastAsia"/>
          <w:color w:val="000000" w:themeColor="text1"/>
          <w:spacing w:val="-8"/>
        </w:rPr>
        <w:t>線上下載、列印或複印等利用。</w:t>
      </w:r>
    </w:p>
    <w:p w:rsidR="0003098A" w:rsidRPr="00476216" w:rsidRDefault="00ED75A2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</w:rPr>
      </w:pPr>
      <w:r w:rsidRPr="00476216">
        <w:rPr>
          <w:rFonts w:ascii="新細明體" w:hAnsi="新細明體" w:hint="eastAsia"/>
          <w:color w:val="000000" w:themeColor="text1"/>
        </w:rPr>
        <w:t xml:space="preserve">  </w:t>
      </w:r>
      <w:r w:rsidR="0003098A" w:rsidRPr="00476216">
        <w:rPr>
          <w:rFonts w:ascii="新細明體" w:hAnsi="新細明體" w:hint="eastAsia"/>
          <w:color w:val="000000" w:themeColor="text1"/>
        </w:rPr>
        <w:t xml:space="preserve">      </w:t>
      </w:r>
      <w:r w:rsidR="004D06A2" w:rsidRPr="00476216">
        <w:rPr>
          <w:rFonts w:hint="eastAsia"/>
          <w:color w:val="000000" w:themeColor="text1"/>
        </w:rPr>
        <w:t>(</w:t>
      </w:r>
      <w:r w:rsidR="004D06A2">
        <w:rPr>
          <w:rFonts w:hint="eastAsia"/>
          <w:color w:val="000000" w:themeColor="text1"/>
        </w:rPr>
        <w:t>六</w:t>
      </w:r>
      <w:r w:rsidR="004D06A2" w:rsidRPr="00476216">
        <w:rPr>
          <w:rFonts w:hint="eastAsia"/>
          <w:color w:val="000000" w:themeColor="text1"/>
        </w:rPr>
        <w:t>)</w:t>
      </w:r>
      <w:r w:rsidRPr="00476216">
        <w:rPr>
          <w:rFonts w:ascii="新細明體" w:hAnsi="新細明體" w:hint="eastAsia"/>
          <w:color w:val="000000" w:themeColor="text1"/>
          <w:spacing w:val="-8"/>
        </w:rPr>
        <w:t>甲方</w:t>
      </w:r>
      <w:r w:rsidR="00357C39" w:rsidRPr="00476216">
        <w:rPr>
          <w:rFonts w:ascii="新細明體" w:hAnsi="新細明體" w:hint="eastAsia"/>
          <w:color w:val="000000" w:themeColor="text1"/>
          <w:spacing w:val="-8"/>
        </w:rPr>
        <w:t>同意</w:t>
      </w:r>
      <w:r w:rsidRPr="00476216">
        <w:rPr>
          <w:rFonts w:ascii="新細明體" w:hAnsi="新細明體" w:hint="eastAsia"/>
          <w:color w:val="000000" w:themeColor="text1"/>
          <w:spacing w:val="-8"/>
        </w:rPr>
        <w:t>乙方將已數位化重製之多媒體教學節目檔案資料</w:t>
      </w:r>
      <w:r w:rsidR="001B4F2E" w:rsidRPr="00476216">
        <w:rPr>
          <w:rFonts w:ascii="新細明體" w:hAnsi="新細明體" w:hint="eastAsia"/>
          <w:color w:val="000000" w:themeColor="text1"/>
          <w:spacing w:val="-8"/>
        </w:rPr>
        <w:t>之</w:t>
      </w:r>
      <w:r w:rsidR="00FA3669" w:rsidRPr="00476216">
        <w:rPr>
          <w:rFonts w:ascii="新細明體" w:hAnsi="新細明體" w:hint="eastAsia"/>
          <w:color w:val="000000" w:themeColor="text1"/>
          <w:spacing w:val="-8"/>
          <w:u w:val="single"/>
        </w:rPr>
        <w:t>第1</w:t>
      </w:r>
      <w:r w:rsidR="001B4F2E" w:rsidRPr="00476216">
        <w:rPr>
          <w:rFonts w:ascii="新細明體" w:hAnsi="新細明體" w:hint="eastAsia"/>
          <w:color w:val="000000" w:themeColor="text1"/>
          <w:spacing w:val="-8"/>
          <w:u w:val="single"/>
        </w:rPr>
        <w:t>講次</w:t>
      </w:r>
      <w:r w:rsidRPr="00476216">
        <w:rPr>
          <w:rFonts w:ascii="新細明體" w:hAnsi="新細明體" w:hint="eastAsia"/>
          <w:color w:val="000000" w:themeColor="text1"/>
          <w:spacing w:val="-8"/>
        </w:rPr>
        <w:t>，置於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乙方教學網站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、</w:t>
      </w:r>
    </w:p>
    <w:p w:rsidR="00321CA3" w:rsidRPr="00476216" w:rsidRDefault="004D06A2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  <w:r>
        <w:rPr>
          <w:rFonts w:ascii="新細明體" w:hAnsi="新細明體"/>
          <w:noProof/>
          <w:color w:val="000000" w:themeColor="text1"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283210</wp:posOffset>
                </wp:positionV>
                <wp:extent cx="685800" cy="484505"/>
                <wp:effectExtent l="381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A96055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 xml:space="preserve">□同意     </w:t>
                            </w:r>
                          </w:p>
                          <w:p w:rsidR="00201D91" w:rsidRPr="00A96055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A96055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4.8pt;margin-top:22.3pt;width:54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6fhQIAABY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" stroked="f">
                <v:textbox>
                  <w:txbxContent>
                    <w:p w:rsidR="00201D91" w:rsidRPr="00A96055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 xml:space="preserve">□同意     </w:t>
                      </w:r>
                    </w:p>
                    <w:p w:rsidR="00201D91" w:rsidRPr="00A96055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A96055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            影音網</w:t>
      </w:r>
      <w:r w:rsidR="00AC44C8" w:rsidRPr="00476216">
        <w:rPr>
          <w:rFonts w:ascii="新細明體" w:hAnsi="新細明體" w:hint="eastAsia"/>
          <w:color w:val="000000" w:themeColor="text1"/>
          <w:spacing w:val="-8"/>
        </w:rPr>
        <w:t>及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APP</w:t>
      </w:r>
      <w:r w:rsidR="006945A1" w:rsidRPr="00476216">
        <w:rPr>
          <w:rFonts w:ascii="新細明體" w:hAnsi="新細明體" w:hint="eastAsia"/>
          <w:color w:val="000000" w:themeColor="text1"/>
          <w:spacing w:val="-8"/>
        </w:rPr>
        <w:t>應用程式</w:t>
      </w:r>
      <w:r w:rsidR="00676B6D" w:rsidRPr="00476216">
        <w:rPr>
          <w:rFonts w:ascii="新細明體" w:hAnsi="新細明體" w:hint="eastAsia"/>
          <w:color w:val="000000" w:themeColor="text1"/>
          <w:spacing w:val="-8"/>
        </w:rPr>
        <w:t>之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開放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課程，</w:t>
      </w:r>
      <w:r w:rsidR="001B4F2E" w:rsidRPr="00476216">
        <w:rPr>
          <w:rFonts w:ascii="新細明體" w:hAnsi="新細明體" w:hint="eastAsia"/>
          <w:color w:val="000000" w:themeColor="text1"/>
          <w:spacing w:val="-8"/>
        </w:rPr>
        <w:t>提供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給</w:t>
      </w:r>
      <w:r w:rsidR="00ED75A2" w:rsidRPr="00476216">
        <w:rPr>
          <w:rFonts w:ascii="新細明體" w:hAnsi="新細明體" w:hint="eastAsia"/>
          <w:color w:val="000000" w:themeColor="text1"/>
          <w:u w:val="single"/>
        </w:rPr>
        <w:t>一般使用者</w:t>
      </w:r>
      <w:r w:rsidR="00ED75A2" w:rsidRPr="00476216">
        <w:rPr>
          <w:rFonts w:hint="eastAsia"/>
          <w:color w:val="000000" w:themeColor="text1"/>
        </w:rPr>
        <w:t>檢索、瀏覽</w:t>
      </w:r>
      <w:r w:rsidR="00ED75A2" w:rsidRPr="00476216">
        <w:rPr>
          <w:rFonts w:ascii="新細明體" w:hAnsi="新細明體" w:hint="eastAsia"/>
          <w:color w:val="000000" w:themeColor="text1"/>
          <w:spacing w:val="-8"/>
        </w:rPr>
        <w:t>。</w:t>
      </w:r>
    </w:p>
    <w:p w:rsidR="00321CA3" w:rsidRDefault="005949CD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  <w:r w:rsidRPr="00476216">
        <w:rPr>
          <w:rFonts w:ascii="新細明體" w:hAnsi="新細明體" w:hint="eastAsia"/>
          <w:color w:val="000000" w:themeColor="text1"/>
          <w:spacing w:val="-8"/>
        </w:rPr>
        <w:t xml:space="preserve">        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</w:t>
      </w:r>
      <w:r w:rsidR="004D06A2" w:rsidRPr="00476216">
        <w:rPr>
          <w:rFonts w:hint="eastAsia"/>
          <w:color w:val="000000" w:themeColor="text1"/>
        </w:rPr>
        <w:t>(</w:t>
      </w:r>
      <w:r w:rsidR="004D06A2">
        <w:rPr>
          <w:rFonts w:hint="eastAsia"/>
          <w:color w:val="000000" w:themeColor="text1"/>
        </w:rPr>
        <w:t>七</w:t>
      </w:r>
      <w:r w:rsidR="004D06A2" w:rsidRPr="00476216">
        <w:rPr>
          <w:rFonts w:hint="eastAsia"/>
          <w:color w:val="000000" w:themeColor="text1"/>
        </w:rPr>
        <w:t>)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甲方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   </w:t>
      </w:r>
      <w:r w:rsidR="00321CA3" w:rsidRPr="00476216">
        <w:rPr>
          <w:rFonts w:ascii="新細明體" w:hAnsi="新細明體" w:hint="eastAsia"/>
          <w:color w:val="000000" w:themeColor="text1"/>
          <w:spacing w:val="-8"/>
        </w:rPr>
        <w:t xml:space="preserve">   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 xml:space="preserve"> 乙方將已數位化重製之多媒體教學節目檔案資料之第2講次至第</w:t>
      </w:r>
      <w:r w:rsidR="0003098A" w:rsidRPr="00476216">
        <w:rPr>
          <w:rFonts w:ascii="新細明體" w:hAnsi="新細明體" w:hint="eastAsia"/>
          <w:color w:val="000000" w:themeColor="text1"/>
          <w:spacing w:val="-8"/>
          <w:u w:val="single"/>
        </w:rPr>
        <w:t xml:space="preserve">    </w:t>
      </w:r>
      <w:r w:rsidR="0003098A" w:rsidRPr="00476216">
        <w:rPr>
          <w:rFonts w:ascii="新細明體" w:hAnsi="新細明體" w:hint="eastAsia"/>
          <w:color w:val="000000" w:themeColor="text1"/>
          <w:spacing w:val="-8"/>
        </w:rPr>
        <w:t>講次，</w:t>
      </w:r>
    </w:p>
    <w:p w:rsidR="009F12C9" w:rsidRPr="009F12C9" w:rsidRDefault="009F12C9" w:rsidP="00487A70">
      <w:pPr>
        <w:pStyle w:val="20"/>
        <w:spacing w:line="340" w:lineRule="exact"/>
        <w:ind w:rightChars="-50" w:right="-120"/>
        <w:jc w:val="both"/>
        <w:rPr>
          <w:rFonts w:ascii="新細明體" w:hAnsi="新細明體"/>
          <w:color w:val="000000" w:themeColor="text1"/>
          <w:spacing w:val="-8"/>
        </w:rPr>
      </w:pPr>
    </w:p>
    <w:p w:rsidR="004D06A2" w:rsidRPr="00476216" w:rsidRDefault="0003098A" w:rsidP="00643187">
      <w:pPr>
        <w:pStyle w:val="20"/>
        <w:spacing w:line="340" w:lineRule="exact"/>
        <w:ind w:leftChars="-50" w:left="-120" w:rightChars="-50" w:right="-120" w:firstLineChars="50" w:firstLine="112"/>
        <w:jc w:val="both"/>
        <w:rPr>
          <w:rFonts w:ascii="新細明體" w:hAnsi="新細明體"/>
          <w:color w:val="000000" w:themeColor="text1"/>
          <w:spacing w:val="-8"/>
        </w:rPr>
      </w:pPr>
      <w:r w:rsidRPr="00476216">
        <w:rPr>
          <w:rFonts w:ascii="新細明體" w:hAnsi="新細明體" w:hint="eastAsia"/>
          <w:color w:val="000000" w:themeColor="text1"/>
          <w:spacing w:val="-8"/>
        </w:rPr>
        <w:t xml:space="preserve">             置於乙方教學網站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、影音網</w:t>
      </w:r>
      <w:r w:rsidR="00AC44C8" w:rsidRPr="00476216">
        <w:rPr>
          <w:rFonts w:ascii="新細明體" w:hAnsi="新細明體" w:hint="eastAsia"/>
          <w:color w:val="000000" w:themeColor="text1"/>
          <w:spacing w:val="-8"/>
        </w:rPr>
        <w:t>及</w:t>
      </w:r>
      <w:r w:rsidR="009C22F5" w:rsidRPr="00476216">
        <w:rPr>
          <w:rFonts w:ascii="新細明體" w:hAnsi="新細明體" w:hint="eastAsia"/>
          <w:color w:val="000000" w:themeColor="text1"/>
          <w:spacing w:val="-8"/>
        </w:rPr>
        <w:t>APP應用程式之開放課程</w:t>
      </w:r>
      <w:r w:rsidRPr="00476216">
        <w:rPr>
          <w:rFonts w:ascii="新細明體" w:hAnsi="新細明體" w:hint="eastAsia"/>
          <w:color w:val="000000" w:themeColor="text1"/>
          <w:spacing w:val="-8"/>
        </w:rPr>
        <w:t>，提供給</w:t>
      </w:r>
      <w:r w:rsidRPr="00476216">
        <w:rPr>
          <w:rFonts w:ascii="新細明體" w:hAnsi="新細明體" w:hint="eastAsia"/>
          <w:color w:val="000000" w:themeColor="text1"/>
          <w:u w:val="single"/>
        </w:rPr>
        <w:t>一般使用者</w:t>
      </w:r>
      <w:r w:rsidRPr="00476216">
        <w:rPr>
          <w:rFonts w:hint="eastAsia"/>
          <w:color w:val="000000" w:themeColor="text1"/>
        </w:rPr>
        <w:t>檢索、瀏覽</w:t>
      </w:r>
      <w:r w:rsidRPr="00476216">
        <w:rPr>
          <w:rFonts w:ascii="新細明體" w:hAnsi="新細明體" w:hint="eastAsia"/>
          <w:color w:val="000000" w:themeColor="text1"/>
          <w:spacing w:val="-8"/>
        </w:rPr>
        <w:t>。</w:t>
      </w:r>
    </w:p>
    <w:p w:rsidR="00030208" w:rsidRPr="00476216" w:rsidRDefault="00030208" w:rsidP="00487A70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lastRenderedPageBreak/>
        <w:t>授權期間</w:t>
      </w:r>
      <w:r w:rsidR="00EE3093" w:rsidRPr="00476216">
        <w:rPr>
          <w:rFonts w:hint="eastAsia"/>
          <w:color w:val="000000" w:themeColor="text1"/>
        </w:rPr>
        <w:t>及播出學期次數</w:t>
      </w:r>
    </w:p>
    <w:p w:rsidR="00EE3093" w:rsidRPr="00813764" w:rsidRDefault="00EE3093" w:rsidP="00487A70">
      <w:pPr>
        <w:pStyle w:val="a8"/>
        <w:spacing w:line="340" w:lineRule="exact"/>
        <w:ind w:leftChars="400" w:left="1320" w:hangingChars="150" w:hanging="360"/>
        <w:jc w:val="both"/>
        <w:rPr>
          <w:color w:val="000000" w:themeColor="text1"/>
          <w:u w:val="single"/>
        </w:rPr>
      </w:pPr>
      <w:r w:rsidRPr="00476216">
        <w:rPr>
          <w:rFonts w:hint="eastAsia"/>
          <w:color w:val="000000" w:themeColor="text1"/>
        </w:rPr>
        <w:t>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自本契約立約日起生效，</w:t>
      </w:r>
      <w:r w:rsidR="00DB13E0" w:rsidRPr="007563D6">
        <w:rPr>
          <w:rFonts w:hint="eastAsia"/>
          <w:color w:val="000000" w:themeColor="text1"/>
        </w:rPr>
        <w:t>以播</w:t>
      </w:r>
      <w:r w:rsidR="00DB13E0" w:rsidRPr="00813764">
        <w:rPr>
          <w:rFonts w:hint="eastAsia"/>
          <w:color w:val="000000" w:themeColor="text1"/>
        </w:rPr>
        <w:t>出</w:t>
      </w:r>
      <w:r w:rsidR="00F45061" w:rsidRPr="00813764">
        <w:rPr>
          <w:rFonts w:hint="eastAsia"/>
          <w:color w:val="000000" w:themeColor="text1"/>
          <w:u w:val="single"/>
        </w:rPr>
        <w:t>4</w:t>
      </w:r>
      <w:r w:rsidR="006E6916" w:rsidRPr="00813764">
        <w:rPr>
          <w:rFonts w:hint="eastAsia"/>
          <w:color w:val="000000" w:themeColor="text1"/>
        </w:rPr>
        <w:t>次</w:t>
      </w:r>
      <w:r w:rsidR="00DB13E0" w:rsidRPr="00813764">
        <w:rPr>
          <w:rFonts w:hint="eastAsia"/>
          <w:color w:val="000000" w:themeColor="text1"/>
        </w:rPr>
        <w:t>為限</w:t>
      </w:r>
      <w:r w:rsidRPr="00813764">
        <w:rPr>
          <w:rFonts w:hint="eastAsia"/>
          <w:color w:val="000000" w:themeColor="text1"/>
        </w:rPr>
        <w:t>。</w:t>
      </w:r>
    </w:p>
    <w:p w:rsidR="00321CA3" w:rsidRPr="00813764" w:rsidRDefault="004D06A2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-6985</wp:posOffset>
                </wp:positionV>
                <wp:extent cx="676275" cy="433070"/>
                <wp:effectExtent l="190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D91" w:rsidRPr="00420894" w:rsidRDefault="00201D91" w:rsidP="00DF2C7D">
                            <w:pPr>
                              <w:pStyle w:val="20"/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jc w:val="both"/>
                              <w:rPr>
                                <w:rFonts w:ascii="新細明體" w:hAnsi="新細明體"/>
                                <w:spacing w:val="-8"/>
                              </w:rPr>
                            </w:pPr>
                            <w:r w:rsidRPr="00420894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□同意</w:t>
                            </w:r>
                          </w:p>
                          <w:p w:rsidR="00201D91" w:rsidRPr="00420894" w:rsidRDefault="00201D91" w:rsidP="00DF2C7D">
                            <w:pPr>
                              <w:spacing w:afterLines="20" w:after="72" w:line="240" w:lineRule="exact"/>
                              <w:ind w:leftChars="-50" w:left="-120" w:rightChars="-50" w:right="-120" w:firstLineChars="50" w:firstLine="112"/>
                              <w:rPr>
                                <w:rFonts w:ascii="新細明體" w:hAnsi="新細明體"/>
                              </w:rPr>
                            </w:pPr>
                            <w:r w:rsidRPr="00420894">
                              <w:rPr>
                                <w:rFonts w:ascii="新細明體" w:hAnsi="新細明體" w:hint="eastAsia"/>
                                <w:spacing w:val="-8"/>
                              </w:rPr>
                              <w:t>□不同意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5.4pt;margin-top:-.55pt;width:53.25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2hwIAABU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" stroked="f">
                <v:textbox>
                  <w:txbxContent>
                    <w:p w:rsidR="00201D91" w:rsidRPr="00420894" w:rsidRDefault="00201D91" w:rsidP="00DF2C7D">
                      <w:pPr>
                        <w:pStyle w:val="20"/>
                        <w:spacing w:afterLines="20" w:after="72" w:line="240" w:lineRule="exact"/>
                        <w:ind w:leftChars="-50" w:left="-120" w:rightChars="-50" w:right="-120" w:firstLineChars="50" w:firstLine="112"/>
                        <w:jc w:val="both"/>
                        <w:rPr>
                          <w:rFonts w:ascii="新細明體" w:hAnsi="新細明體"/>
                          <w:spacing w:val="-8"/>
                        </w:rPr>
                      </w:pPr>
                      <w:r w:rsidRPr="00420894">
                        <w:rPr>
                          <w:rFonts w:ascii="新細明體" w:hAnsi="新細明體" w:hint="eastAsia"/>
                          <w:spacing w:val="-8"/>
                        </w:rPr>
                        <w:t>□同意</w:t>
                      </w:r>
                    </w:p>
                    <w:p w:rsidR="00201D91" w:rsidRPr="00420894" w:rsidRDefault="00201D91" w:rsidP="00DF2C7D">
                      <w:pPr>
                        <w:spacing w:afterLines="20" w:after="72" w:line="240" w:lineRule="exact"/>
                        <w:ind w:leftChars="-50" w:left="-120" w:rightChars="-50" w:right="-120" w:firstLineChars="50" w:firstLine="112"/>
                        <w:rPr>
                          <w:rFonts w:ascii="新細明體" w:hAnsi="新細明體"/>
                        </w:rPr>
                      </w:pPr>
                      <w:r w:rsidRPr="00420894">
                        <w:rPr>
                          <w:rFonts w:ascii="新細明體" w:hAnsi="新細明體" w:hint="eastAsia"/>
                          <w:spacing w:val="-8"/>
                        </w:rPr>
                        <w:t>□不同意</w:t>
                      </w:r>
                    </w:p>
                  </w:txbxContent>
                </v:textbox>
              </v:shape>
            </w:pict>
          </mc:Fallback>
        </mc:AlternateContent>
      </w:r>
      <w:r w:rsidR="00EE3093" w:rsidRPr="00813764">
        <w:rPr>
          <w:rFonts w:hint="eastAsia"/>
          <w:color w:val="000000" w:themeColor="text1"/>
        </w:rPr>
        <w:t>(</w:t>
      </w:r>
      <w:r w:rsidR="00EE3093" w:rsidRPr="00813764">
        <w:rPr>
          <w:rFonts w:hint="eastAsia"/>
          <w:color w:val="000000" w:themeColor="text1"/>
        </w:rPr>
        <w:t>二</w:t>
      </w:r>
      <w:r w:rsidR="00EE3093" w:rsidRPr="00813764">
        <w:rPr>
          <w:rFonts w:hint="eastAsia"/>
          <w:color w:val="000000" w:themeColor="text1"/>
        </w:rPr>
        <w:t>)</w:t>
      </w:r>
      <w:r w:rsidR="00EE3093" w:rsidRPr="00813764">
        <w:rPr>
          <w:rFonts w:hint="eastAsia"/>
          <w:color w:val="000000" w:themeColor="text1"/>
        </w:rPr>
        <w:t>甲方</w:t>
      </w:r>
      <w:r w:rsidR="00EE3093" w:rsidRPr="00813764">
        <w:rPr>
          <w:rFonts w:hint="eastAsia"/>
          <w:color w:val="000000" w:themeColor="text1"/>
        </w:rPr>
        <w:t xml:space="preserve">          </w:t>
      </w:r>
      <w:r w:rsidR="00EE3093" w:rsidRPr="00813764">
        <w:rPr>
          <w:rFonts w:hint="eastAsia"/>
          <w:color w:val="000000" w:themeColor="text1"/>
        </w:rPr>
        <w:t>在前述契約生效期間，於非開課學期授權於乙方之指定場所播出課</w:t>
      </w:r>
    </w:p>
    <w:p w:rsidR="00321CA3" w:rsidRPr="00813764" w:rsidRDefault="00321CA3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</w:p>
    <w:p w:rsidR="00EE3093" w:rsidRPr="00813764" w:rsidRDefault="00321CA3" w:rsidP="00487A70">
      <w:pPr>
        <w:pStyle w:val="a8"/>
        <w:spacing w:line="340" w:lineRule="exact"/>
        <w:ind w:leftChars="0" w:left="9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</w:t>
      </w:r>
      <w:r w:rsidR="00EE3093" w:rsidRPr="00813764">
        <w:rPr>
          <w:rFonts w:hint="eastAsia"/>
          <w:color w:val="000000" w:themeColor="text1"/>
        </w:rPr>
        <w:t>程</w:t>
      </w:r>
      <w:r w:rsidR="00EE3093" w:rsidRPr="00813764">
        <w:rPr>
          <w:rFonts w:ascii="新細明體" w:hAnsi="新細明體" w:hint="eastAsia"/>
          <w:color w:val="000000" w:themeColor="text1"/>
        </w:rPr>
        <w:t>，</w:t>
      </w:r>
      <w:r w:rsidR="00EE3093" w:rsidRPr="00813764">
        <w:rPr>
          <w:rFonts w:hint="eastAsia"/>
          <w:color w:val="000000" w:themeColor="text1"/>
        </w:rPr>
        <w:t>播出學期次數不限。</w:t>
      </w:r>
    </w:p>
    <w:p w:rsidR="005949CD" w:rsidRPr="00813764" w:rsidRDefault="005949CD" w:rsidP="0070715F">
      <w:pPr>
        <w:pStyle w:val="a8"/>
        <w:spacing w:line="340" w:lineRule="exact"/>
        <w:ind w:leftChars="0" w:left="1392" w:hangingChars="580" w:hanging="1392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    (</w:t>
      </w:r>
      <w:r w:rsidRPr="00813764">
        <w:rPr>
          <w:rFonts w:hint="eastAsia"/>
          <w:color w:val="000000" w:themeColor="text1"/>
        </w:rPr>
        <w:t>三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asciiTheme="minorEastAsia" w:hAnsiTheme="minorEastAsia" w:hint="eastAsia"/>
          <w:color w:val="000000" w:themeColor="text1"/>
        </w:rPr>
        <w:t>本檔案如為</w:t>
      </w:r>
      <w:r w:rsidR="009C22F5" w:rsidRPr="00813764">
        <w:rPr>
          <w:rFonts w:asciiTheme="minorEastAsia" w:hAnsiTheme="minorEastAsia" w:hint="eastAsia"/>
          <w:color w:val="000000" w:themeColor="text1"/>
        </w:rPr>
        <w:t>一般</w:t>
      </w:r>
      <w:r w:rsidRPr="00813764">
        <w:rPr>
          <w:rFonts w:asciiTheme="minorEastAsia" w:hAnsiTheme="minorEastAsia" w:hint="eastAsia"/>
          <w:color w:val="000000" w:themeColor="text1"/>
        </w:rPr>
        <w:t>學期開設課程，可播放至下個</w:t>
      </w:r>
      <w:r w:rsidR="009C22F5" w:rsidRPr="00813764">
        <w:rPr>
          <w:rFonts w:asciiTheme="minorEastAsia" w:hAnsiTheme="minorEastAsia" w:hint="eastAsia"/>
          <w:color w:val="000000" w:themeColor="text1"/>
        </w:rPr>
        <w:t>一般</w:t>
      </w:r>
      <w:r w:rsidRPr="00813764">
        <w:rPr>
          <w:rFonts w:asciiTheme="minorEastAsia" w:hAnsiTheme="minorEastAsia" w:hint="eastAsia"/>
          <w:color w:val="000000" w:themeColor="text1"/>
        </w:rPr>
        <w:t>學期課程開播前1日；如為暑期開設課程，可播放至暑期課程結束後1個月。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授權費用</w:t>
      </w:r>
    </w:p>
    <w:p w:rsidR="009737C0" w:rsidRPr="00813764" w:rsidRDefault="009737C0" w:rsidP="0070715F">
      <w:pPr>
        <w:spacing w:line="340" w:lineRule="exact"/>
        <w:ind w:left="9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一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hint="eastAsia"/>
          <w:color w:val="000000" w:themeColor="text1"/>
        </w:rPr>
        <w:t>第一個開課學期</w:t>
      </w: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即錄製當學期</w:t>
      </w:r>
      <w:r w:rsidRPr="00813764">
        <w:rPr>
          <w:rFonts w:hint="eastAsia"/>
          <w:color w:val="000000" w:themeColor="text1"/>
        </w:rPr>
        <w:t>)</w:t>
      </w:r>
      <w:r w:rsidRPr="00813764">
        <w:rPr>
          <w:rFonts w:hint="eastAsia"/>
          <w:color w:val="000000" w:themeColor="text1"/>
        </w:rPr>
        <w:t>以及第二個開課學期，</w:t>
      </w:r>
      <w:r w:rsidR="00030208" w:rsidRPr="00813764">
        <w:rPr>
          <w:rFonts w:hint="eastAsia"/>
          <w:color w:val="000000" w:themeColor="text1"/>
        </w:rPr>
        <w:t>免費使用。</w:t>
      </w:r>
    </w:p>
    <w:p w:rsidR="00FA7FD1" w:rsidRPr="00813764" w:rsidRDefault="009737C0" w:rsidP="0070715F">
      <w:pPr>
        <w:spacing w:line="340" w:lineRule="exact"/>
        <w:ind w:leftChars="400" w:left="1344" w:hangingChars="160" w:hanging="384"/>
        <w:jc w:val="both"/>
        <w:rPr>
          <w:rFonts w:asciiTheme="minorEastAsia" w:eastAsiaTheme="minorEastAsia" w:hAnsiTheme="minorEastAsia"/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二</w:t>
      </w:r>
      <w:r w:rsidRPr="00813764">
        <w:rPr>
          <w:rFonts w:hint="eastAsia"/>
          <w:color w:val="000000" w:themeColor="text1"/>
        </w:rPr>
        <w:t>)</w:t>
      </w:r>
      <w:r w:rsidR="00F22136" w:rsidRPr="002F227E">
        <w:rPr>
          <w:rFonts w:asciiTheme="minorEastAsia" w:eastAsiaTheme="minorEastAsia" w:hAnsiTheme="minorEastAsia" w:hint="eastAsia"/>
          <w:color w:val="000000" w:themeColor="text1"/>
        </w:rPr>
        <w:t>經甲方同意</w:t>
      </w:r>
      <w:r w:rsidR="00AD34B6" w:rsidRPr="00813764">
        <w:rPr>
          <w:rFonts w:asciiTheme="minorEastAsia" w:eastAsiaTheme="minorEastAsia" w:hAnsiTheme="minorEastAsia" w:hint="eastAsia"/>
          <w:color w:val="000000" w:themeColor="text1"/>
        </w:rPr>
        <w:t>第三個及第四個開課學期之播出，乙方以教育部核定之大專校院教師鐘點費支給基準，以每講次0.3小時計算，支付甲方授權費用</w:t>
      </w:r>
      <w:r w:rsidR="00942549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。</w:t>
      </w:r>
    </w:p>
    <w:p w:rsidR="0070715F" w:rsidRPr="00813764" w:rsidRDefault="0070715F" w:rsidP="0070715F">
      <w:pPr>
        <w:spacing w:line="340" w:lineRule="exact"/>
        <w:ind w:leftChars="400" w:left="1344" w:hangingChars="160" w:hanging="384"/>
        <w:jc w:val="both"/>
        <w:rPr>
          <w:color w:val="000000" w:themeColor="text1"/>
        </w:rPr>
      </w:pPr>
      <w:r w:rsidRPr="00813764">
        <w:rPr>
          <w:rFonts w:asciiTheme="minorEastAsia" w:eastAsiaTheme="minorEastAsia" w:hAnsiTheme="minorEastAsia" w:hint="eastAsia"/>
          <w:color w:val="000000" w:themeColor="text1"/>
        </w:rPr>
        <w:t>(三)</w:t>
      </w:r>
      <w:r w:rsidR="007563D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超出前條之</w:t>
      </w:r>
      <w:r w:rsidR="006E691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播出</w:t>
      </w:r>
      <w:r w:rsidR="007563D6"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次數，經甲方同意並簽屬「高雄市立空中大學教學節目著作權無償讓與同意書」(範本如附件)後，乙方方可播出課程</w:t>
      </w:r>
      <w:r w:rsidRPr="00813764">
        <w:rPr>
          <w:rFonts w:asciiTheme="minorEastAsia" w:eastAsiaTheme="minorEastAsia" w:hAnsiTheme="minorEastAsia" w:hint="eastAsia"/>
          <w:color w:val="000000" w:themeColor="text1"/>
          <w:spacing w:val="-8"/>
        </w:rPr>
        <w:t>。</w:t>
      </w:r>
    </w:p>
    <w:p w:rsidR="00DA4237" w:rsidRPr="00813764" w:rsidRDefault="00DA4237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被授權人之義務</w:t>
      </w:r>
    </w:p>
    <w:p w:rsidR="00DA4237" w:rsidRPr="00813764" w:rsidRDefault="00D72652" w:rsidP="0070715F">
      <w:pPr>
        <w:adjustRightInd w:val="0"/>
        <w:snapToGrid w:val="0"/>
        <w:spacing w:line="340" w:lineRule="exact"/>
        <w:ind w:leftChars="150" w:left="1344" w:hangingChars="410" w:hanging="984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</w:t>
      </w:r>
      <w:r w:rsidR="000F5728" w:rsidRPr="00813764">
        <w:rPr>
          <w:rFonts w:hint="eastAsia"/>
          <w:color w:val="000000" w:themeColor="text1"/>
        </w:rPr>
        <w:t xml:space="preserve"> </w:t>
      </w:r>
      <w:r w:rsidRPr="00813764">
        <w:rPr>
          <w:rFonts w:hint="eastAsia"/>
          <w:color w:val="000000" w:themeColor="text1"/>
        </w:rPr>
        <w:t xml:space="preserve">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一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乙方應採適當之措施告知有權使用者遠距教學之定義、範圍及有權使用者之利用範圍。</w:t>
      </w:r>
    </w:p>
    <w:p w:rsidR="00DA4237" w:rsidRPr="00813764" w:rsidRDefault="00D72652" w:rsidP="0070715F">
      <w:pPr>
        <w:spacing w:line="340" w:lineRule="exact"/>
        <w:ind w:leftChars="200" w:left="840" w:hangingChars="150" w:hanging="360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二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乙方應在其網站，以適當之文字揭示本約第一至第三條之內容，並採取防盜拷措施。</w:t>
      </w:r>
    </w:p>
    <w:p w:rsidR="00FD636E" w:rsidRPr="00813764" w:rsidRDefault="00D72652" w:rsidP="0070715F">
      <w:pPr>
        <w:spacing w:line="340" w:lineRule="exact"/>
        <w:ind w:firstLineChars="200" w:firstLine="480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 xml:space="preserve">    </w:t>
      </w:r>
      <w:r w:rsidR="00DA4237" w:rsidRPr="00813764">
        <w:rPr>
          <w:rFonts w:hint="eastAsia"/>
          <w:color w:val="000000" w:themeColor="text1"/>
        </w:rPr>
        <w:t>(</w:t>
      </w:r>
      <w:r w:rsidR="00DA4237" w:rsidRPr="00813764">
        <w:rPr>
          <w:rFonts w:hint="eastAsia"/>
          <w:color w:val="000000" w:themeColor="text1"/>
        </w:rPr>
        <w:t>三</w:t>
      </w:r>
      <w:r w:rsidR="00DA4237" w:rsidRPr="00813764">
        <w:rPr>
          <w:rFonts w:hint="eastAsia"/>
          <w:color w:val="000000" w:themeColor="text1"/>
        </w:rPr>
        <w:t>)</w:t>
      </w:r>
      <w:r w:rsidR="00DA4237" w:rsidRPr="00813764">
        <w:rPr>
          <w:rFonts w:hint="eastAsia"/>
          <w:color w:val="000000" w:themeColor="text1"/>
        </w:rPr>
        <w:t>乙方利用授權標的，應標示甲方之姓名及其教學課程名稱。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權利擔保</w:t>
      </w:r>
    </w:p>
    <w:p w:rsidR="00B8640C" w:rsidRPr="00813764" w:rsidRDefault="00B8640C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一</w:t>
      </w:r>
      <w:r w:rsidRPr="00813764">
        <w:rPr>
          <w:rFonts w:hint="eastAsia"/>
          <w:color w:val="000000" w:themeColor="text1"/>
        </w:rPr>
        <w:t>)</w:t>
      </w:r>
      <w:r w:rsidR="00030208" w:rsidRPr="00813764">
        <w:rPr>
          <w:rFonts w:hint="eastAsia"/>
          <w:color w:val="000000" w:themeColor="text1"/>
        </w:rPr>
        <w:t>甲方擔保授權標的，</w:t>
      </w:r>
      <w:r w:rsidR="00062F9E" w:rsidRPr="00813764">
        <w:rPr>
          <w:rFonts w:hint="eastAsia"/>
          <w:color w:val="000000" w:themeColor="text1"/>
        </w:rPr>
        <w:t>無傳遞與事實不相符之資訊的行為且</w:t>
      </w:r>
      <w:r w:rsidR="00030208" w:rsidRPr="00813764">
        <w:rPr>
          <w:rFonts w:hint="eastAsia"/>
          <w:color w:val="000000" w:themeColor="text1"/>
        </w:rPr>
        <w:t>並未侵害第三人之著作權或其他權利。乙方若因利用授權標的致涉及第三人之著作權或其他權利時，一經乙方通知，甲方應依據乙方要求方式出面協助解決，並應賠償乙方因此所遭受之任何損失，包括但不限於損害賠償金及和解金。</w:t>
      </w:r>
    </w:p>
    <w:p w:rsidR="006E6916" w:rsidRPr="00813764" w:rsidRDefault="00B8640C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二</w:t>
      </w:r>
      <w:r w:rsidRPr="00813764">
        <w:rPr>
          <w:rFonts w:hint="eastAsia"/>
          <w:color w:val="000000" w:themeColor="text1"/>
        </w:rPr>
        <w:t>)</w:t>
      </w:r>
      <w:r w:rsidR="006E6916" w:rsidRPr="00813764">
        <w:rPr>
          <w:rFonts w:hint="eastAsia"/>
          <w:color w:val="000000" w:themeColor="text1"/>
        </w:rPr>
        <w:t>新錄製課程以本校錄製當學期所提供之投影片版型錄製為原則。</w:t>
      </w:r>
    </w:p>
    <w:p w:rsidR="00986322" w:rsidRPr="00813764" w:rsidRDefault="006E6916" w:rsidP="00B8640C">
      <w:pPr>
        <w:spacing w:line="340" w:lineRule="exact"/>
        <w:ind w:leftChars="400" w:left="1320" w:hangingChars="150" w:hanging="360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(</w:t>
      </w:r>
      <w:r w:rsidRPr="00813764">
        <w:rPr>
          <w:rFonts w:hint="eastAsia"/>
          <w:color w:val="000000" w:themeColor="text1"/>
        </w:rPr>
        <w:t>三</w:t>
      </w:r>
      <w:r w:rsidRPr="00813764">
        <w:rPr>
          <w:rFonts w:hint="eastAsia"/>
          <w:color w:val="000000" w:themeColor="text1"/>
        </w:rPr>
        <w:t>)</w:t>
      </w:r>
      <w:r w:rsidR="00986322" w:rsidRPr="00813764">
        <w:rPr>
          <w:rFonts w:hint="eastAsia"/>
          <w:color w:val="000000" w:themeColor="text1"/>
        </w:rPr>
        <w:t>甲方應親自錄製課程，勿剪輯乙方已播出之舊課程之全部或部份聲音、影像混合錄製成新課程使用；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查核有違前述情形之講次判定為非新錄製，不予計算授課時數。未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在限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期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內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改善</w:t>
      </w:r>
      <w:r w:rsidR="004D3BCB" w:rsidRPr="00813764">
        <w:rPr>
          <w:rFonts w:asciiTheme="majorEastAsia" w:eastAsiaTheme="majorEastAsia" w:hAnsiTheme="majorEastAsia" w:hint="eastAsia"/>
          <w:color w:val="000000" w:themeColor="text1"/>
        </w:rPr>
        <w:t>者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，送學系(中心)教</w:t>
      </w:r>
      <w:r w:rsidR="0010410C" w:rsidRPr="00813764">
        <w:rPr>
          <w:rFonts w:asciiTheme="majorEastAsia" w:eastAsiaTheme="majorEastAsia" w:hAnsiTheme="majorEastAsia" w:hint="eastAsia"/>
          <w:color w:val="000000" w:themeColor="text1"/>
        </w:rPr>
        <w:t>評</w:t>
      </w:r>
      <w:r w:rsidRPr="00813764">
        <w:rPr>
          <w:rFonts w:asciiTheme="majorEastAsia" w:eastAsiaTheme="majorEastAsia" w:hAnsiTheme="majorEastAsia" w:hint="eastAsia"/>
          <w:color w:val="000000" w:themeColor="text1"/>
        </w:rPr>
        <w:t>會審議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，並副知校教評</w:t>
      </w:r>
      <w:r w:rsidR="0010410C" w:rsidRPr="00813764">
        <w:rPr>
          <w:rFonts w:asciiTheme="majorEastAsia" w:eastAsiaTheme="majorEastAsia" w:hAnsiTheme="majorEastAsia" w:hint="eastAsia"/>
          <w:color w:val="000000" w:themeColor="text1"/>
        </w:rPr>
        <w:t>會</w:t>
      </w:r>
      <w:r w:rsidR="00986322" w:rsidRPr="00813764">
        <w:rPr>
          <w:rFonts w:asciiTheme="majorEastAsia" w:eastAsiaTheme="majorEastAsia" w:hAnsiTheme="majorEastAsia" w:hint="eastAsia"/>
          <w:color w:val="000000" w:themeColor="text1"/>
        </w:rPr>
        <w:t>錄案處理。</w:t>
      </w:r>
    </w:p>
    <w:p w:rsidR="00030208" w:rsidRPr="00813764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813764">
        <w:rPr>
          <w:rFonts w:hint="eastAsia"/>
          <w:color w:val="000000" w:themeColor="text1"/>
        </w:rPr>
        <w:t>再授權之禁止</w:t>
      </w:r>
    </w:p>
    <w:p w:rsidR="00FD636E" w:rsidRPr="00476216" w:rsidRDefault="00030208" w:rsidP="0070715F">
      <w:pPr>
        <w:spacing w:line="340" w:lineRule="exact"/>
        <w:ind w:leftChars="200" w:left="480"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未經甲方書面同意，乙方不得單獨將授權標的再授權予第三人利用。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契約解釋原則</w:t>
      </w:r>
    </w:p>
    <w:p w:rsidR="00030208" w:rsidRPr="00476216" w:rsidRDefault="00D72652" w:rsidP="0070715F">
      <w:pPr>
        <w:spacing w:line="340" w:lineRule="exact"/>
        <w:ind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(</w:t>
      </w:r>
      <w:r w:rsidRPr="00476216">
        <w:rPr>
          <w:rFonts w:hint="eastAsia"/>
          <w:color w:val="000000" w:themeColor="text1"/>
        </w:rPr>
        <w:t>一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本契約如有未盡事宜，依著作權法及相關法令解釋之。</w:t>
      </w:r>
    </w:p>
    <w:p w:rsidR="00030208" w:rsidRPr="00476216" w:rsidRDefault="00D72652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    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本契約以中華民國法令為準據法。</w:t>
      </w:r>
    </w:p>
    <w:p w:rsidR="00795F73" w:rsidRPr="00476216" w:rsidRDefault="00D72652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    (</w:t>
      </w:r>
      <w:r w:rsidRPr="00476216">
        <w:rPr>
          <w:rFonts w:hint="eastAsia"/>
          <w:color w:val="000000" w:themeColor="text1"/>
        </w:rPr>
        <w:t>三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本契約任一部分若經解釋認定無效，並不影響其他部分之效力。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契約修正</w:t>
      </w:r>
    </w:p>
    <w:p w:rsidR="00795F73" w:rsidRPr="00476216" w:rsidRDefault="00030208" w:rsidP="0070715F">
      <w:pPr>
        <w:spacing w:line="340" w:lineRule="exact"/>
        <w:ind w:leftChars="200" w:left="480" w:firstLineChars="200" w:firstLine="48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甲乙雙方同意，本契約之任何修正，應以書面合意為之。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管轄法院</w:t>
      </w:r>
    </w:p>
    <w:p w:rsidR="00030208" w:rsidRPr="00476216" w:rsidRDefault="00030208" w:rsidP="0070715F">
      <w:p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ab/>
      </w:r>
      <w:r w:rsidR="00D72652" w:rsidRPr="00476216">
        <w:rPr>
          <w:rFonts w:hint="eastAsia"/>
          <w:color w:val="000000" w:themeColor="text1"/>
        </w:rPr>
        <w:t xml:space="preserve">    (</w:t>
      </w:r>
      <w:r w:rsidR="00D72652" w:rsidRPr="00476216">
        <w:rPr>
          <w:rFonts w:hint="eastAsia"/>
          <w:color w:val="000000" w:themeColor="text1"/>
        </w:rPr>
        <w:t>一</w:t>
      </w:r>
      <w:r w:rsidR="00D72652" w:rsidRPr="00476216">
        <w:rPr>
          <w:rFonts w:hint="eastAsia"/>
          <w:color w:val="000000" w:themeColor="text1"/>
        </w:rPr>
        <w:t>)</w:t>
      </w:r>
      <w:r w:rsidRPr="00476216">
        <w:rPr>
          <w:rFonts w:hint="eastAsia"/>
          <w:color w:val="000000" w:themeColor="text1"/>
        </w:rPr>
        <w:t>甲乙雙方同意，本契約若有產生爭議，應依誠信原則協商解決。</w:t>
      </w:r>
    </w:p>
    <w:p w:rsidR="00795F73" w:rsidRPr="00476216" w:rsidRDefault="00D72652" w:rsidP="0070715F">
      <w:pPr>
        <w:spacing w:line="340" w:lineRule="exact"/>
        <w:ind w:leftChars="200" w:left="720" w:hangingChars="100" w:hanging="24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 xml:space="preserve">    (</w:t>
      </w:r>
      <w:r w:rsidRPr="00476216">
        <w:rPr>
          <w:rFonts w:hint="eastAsia"/>
          <w:color w:val="000000" w:themeColor="text1"/>
        </w:rPr>
        <w:t>二</w:t>
      </w:r>
      <w:r w:rsidRPr="00476216">
        <w:rPr>
          <w:rFonts w:hint="eastAsia"/>
          <w:color w:val="000000" w:themeColor="text1"/>
        </w:rPr>
        <w:t>)</w:t>
      </w:r>
      <w:r w:rsidR="00030208" w:rsidRPr="00476216">
        <w:rPr>
          <w:rFonts w:hint="eastAsia"/>
          <w:color w:val="000000" w:themeColor="text1"/>
        </w:rPr>
        <w:t>若因本契約涉訟，雙方同意以台灣</w:t>
      </w:r>
      <w:r w:rsidR="00964C2B" w:rsidRPr="00476216">
        <w:rPr>
          <w:rFonts w:hint="eastAsia"/>
          <w:color w:val="000000" w:themeColor="text1"/>
        </w:rPr>
        <w:t>高雄</w:t>
      </w:r>
      <w:r w:rsidR="00030208" w:rsidRPr="00476216">
        <w:rPr>
          <w:rFonts w:hint="eastAsia"/>
          <w:color w:val="000000" w:themeColor="text1"/>
        </w:rPr>
        <w:t>地方法院為第一審管轄法院。</w:t>
      </w:r>
    </w:p>
    <w:p w:rsidR="00030208" w:rsidRPr="00476216" w:rsidRDefault="00030208" w:rsidP="0070715F">
      <w:pPr>
        <w:numPr>
          <w:ilvl w:val="0"/>
          <w:numId w:val="1"/>
        </w:numPr>
        <w:spacing w:line="340" w:lineRule="exact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>契約書份數</w:t>
      </w:r>
    </w:p>
    <w:p w:rsidR="00784A63" w:rsidRPr="00807BF8" w:rsidRDefault="00030208" w:rsidP="00807BF8">
      <w:pPr>
        <w:spacing w:line="260" w:lineRule="exact"/>
        <w:ind w:left="240" w:hangingChars="100" w:hanging="240"/>
        <w:jc w:val="both"/>
        <w:rPr>
          <w:color w:val="000000" w:themeColor="text1"/>
        </w:rPr>
      </w:pPr>
      <w:r w:rsidRPr="00476216">
        <w:rPr>
          <w:rFonts w:hint="eastAsia"/>
          <w:color w:val="000000" w:themeColor="text1"/>
        </w:rPr>
        <w:tab/>
      </w:r>
      <w:r w:rsidRPr="00476216">
        <w:rPr>
          <w:rFonts w:hint="eastAsia"/>
          <w:color w:val="000000" w:themeColor="text1"/>
        </w:rPr>
        <w:tab/>
      </w:r>
      <w:r w:rsidR="00CF03CC" w:rsidRPr="00476216">
        <w:rPr>
          <w:rFonts w:hint="eastAsia"/>
          <w:color w:val="000000" w:themeColor="text1"/>
        </w:rPr>
        <w:t xml:space="preserve">     </w:t>
      </w:r>
      <w:r w:rsidRPr="00807BF8">
        <w:rPr>
          <w:rFonts w:hint="eastAsia"/>
          <w:color w:val="000000" w:themeColor="text1"/>
        </w:rPr>
        <w:t>本契約一式兩份，由甲乙雙方各執乙份為憑。</w:t>
      </w:r>
    </w:p>
    <w:p w:rsidR="00784A6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立契約書人：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甲方：</w:t>
      </w:r>
      <w:r w:rsidRPr="00807BF8">
        <w:rPr>
          <w:rFonts w:hint="eastAsia"/>
          <w:color w:val="000000" w:themeColor="text1"/>
        </w:rPr>
        <w:t xml:space="preserve">               </w:t>
      </w:r>
      <w:r w:rsidRPr="00807BF8">
        <w:rPr>
          <w:rFonts w:ascii="新細明體" w:hAnsi="新細明體" w:hint="eastAsia"/>
          <w:color w:val="000000" w:themeColor="text1"/>
          <w:spacing w:val="-8"/>
        </w:rPr>
        <w:t xml:space="preserve">（請親筆正楷簽名）  </w:t>
      </w:r>
      <w:r w:rsidR="0070715F" w:rsidRPr="00807BF8">
        <w:rPr>
          <w:rFonts w:ascii="新細明體" w:hAnsi="新細明體" w:hint="eastAsia"/>
          <w:color w:val="000000" w:themeColor="text1"/>
          <w:spacing w:val="-8"/>
        </w:rPr>
        <w:t xml:space="preserve"> </w:t>
      </w:r>
      <w:r w:rsidRPr="00807BF8">
        <w:rPr>
          <w:rFonts w:hint="eastAsia"/>
          <w:color w:val="000000" w:themeColor="text1"/>
        </w:rPr>
        <w:t>乙方：高雄市立空中大學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身份證統一編號：</w:t>
      </w:r>
      <w:r w:rsidRPr="00807BF8">
        <w:rPr>
          <w:rFonts w:hint="eastAsia"/>
          <w:color w:val="000000" w:themeColor="text1"/>
        </w:rPr>
        <w:t xml:space="preserve">                        </w:t>
      </w:r>
      <w:r w:rsidRPr="00807BF8">
        <w:rPr>
          <w:rFonts w:hint="eastAsia"/>
          <w:color w:val="000000" w:themeColor="text1"/>
        </w:rPr>
        <w:t>代表人：校長</w:t>
      </w:r>
      <w:r w:rsidRPr="00807BF8">
        <w:rPr>
          <w:rFonts w:hint="eastAsia"/>
          <w:color w:val="000000" w:themeColor="text1"/>
        </w:rPr>
        <w:t xml:space="preserve">  </w:t>
      </w:r>
      <w:r w:rsidR="00786017" w:rsidRPr="00807BF8">
        <w:rPr>
          <w:rFonts w:hint="eastAsia"/>
          <w:color w:val="000000" w:themeColor="text1"/>
        </w:rPr>
        <w:t>劉嘉茹</w:t>
      </w:r>
      <w:r w:rsidRPr="00807BF8">
        <w:rPr>
          <w:rFonts w:hint="eastAsia"/>
          <w:color w:val="000000" w:themeColor="text1"/>
        </w:rPr>
        <w:t xml:space="preserve"> </w:t>
      </w:r>
    </w:p>
    <w:p w:rsidR="00321CA3" w:rsidRPr="00807BF8" w:rsidRDefault="00321CA3" w:rsidP="00643187">
      <w:pPr>
        <w:spacing w:line="340" w:lineRule="exact"/>
        <w:ind w:left="240" w:hangingChars="100" w:hanging="240"/>
        <w:jc w:val="both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地址：</w:t>
      </w:r>
      <w:r w:rsidRPr="00807BF8">
        <w:rPr>
          <w:rFonts w:hint="eastAsia"/>
          <w:color w:val="000000" w:themeColor="text1"/>
        </w:rPr>
        <w:t xml:space="preserve">                                  </w:t>
      </w:r>
      <w:r w:rsidRPr="00807BF8">
        <w:rPr>
          <w:rFonts w:hint="eastAsia"/>
          <w:color w:val="000000" w:themeColor="text1"/>
        </w:rPr>
        <w:t>地址：高雄市小港區大業北路</w:t>
      </w:r>
      <w:r w:rsidRPr="00807BF8">
        <w:rPr>
          <w:rFonts w:hint="eastAsia"/>
          <w:color w:val="000000" w:themeColor="text1"/>
        </w:rPr>
        <w:t>436</w:t>
      </w:r>
      <w:r w:rsidRPr="00807BF8">
        <w:rPr>
          <w:rFonts w:hint="eastAsia"/>
          <w:color w:val="000000" w:themeColor="text1"/>
        </w:rPr>
        <w:t>號</w:t>
      </w:r>
    </w:p>
    <w:p w:rsidR="00450ACC" w:rsidRPr="00807BF8" w:rsidRDefault="00321CA3" w:rsidP="00643187">
      <w:pPr>
        <w:spacing w:line="340" w:lineRule="exact"/>
        <w:ind w:right="120"/>
        <w:rPr>
          <w:color w:val="000000" w:themeColor="text1"/>
        </w:rPr>
      </w:pPr>
      <w:r w:rsidRPr="00807BF8">
        <w:rPr>
          <w:rFonts w:hint="eastAsia"/>
          <w:color w:val="000000" w:themeColor="text1"/>
        </w:rPr>
        <w:t>電話：</w:t>
      </w:r>
      <w:r w:rsidRPr="00807BF8">
        <w:rPr>
          <w:rFonts w:hint="eastAsia"/>
          <w:color w:val="000000" w:themeColor="text1"/>
        </w:rPr>
        <w:t xml:space="preserve">                                  </w:t>
      </w:r>
      <w:r w:rsidRPr="00807BF8">
        <w:rPr>
          <w:rFonts w:hint="eastAsia"/>
          <w:color w:val="000000" w:themeColor="text1"/>
        </w:rPr>
        <w:t>電話：</w:t>
      </w:r>
      <w:r w:rsidRPr="00807BF8">
        <w:rPr>
          <w:rFonts w:hint="eastAsia"/>
          <w:color w:val="000000" w:themeColor="text1"/>
        </w:rPr>
        <w:t xml:space="preserve">07-8012008    </w:t>
      </w:r>
      <w:r w:rsidRPr="00807BF8">
        <w:rPr>
          <w:rFonts w:hint="eastAsia"/>
          <w:color w:val="000000" w:themeColor="text1"/>
        </w:rPr>
        <w:t>中華民國</w:t>
      </w:r>
      <w:r w:rsidR="00B04DBF">
        <w:rPr>
          <w:rFonts w:hint="eastAsia"/>
          <w:color w:val="000000" w:themeColor="text1"/>
        </w:rPr>
        <w:t>10</w:t>
      </w:r>
      <w:r w:rsidR="00BD1D05">
        <w:rPr>
          <w:rFonts w:hint="eastAsia"/>
          <w:color w:val="000000" w:themeColor="text1"/>
        </w:rPr>
        <w:t>8</w:t>
      </w:r>
      <w:r w:rsidRPr="00807BF8">
        <w:rPr>
          <w:rFonts w:hint="eastAsia"/>
          <w:color w:val="000000" w:themeColor="text1"/>
        </w:rPr>
        <w:t>年</w:t>
      </w:r>
      <w:r w:rsidR="00BD1D05">
        <w:rPr>
          <w:rFonts w:hint="eastAsia"/>
          <w:color w:val="000000" w:themeColor="text1"/>
        </w:rPr>
        <w:t>02</w:t>
      </w:r>
      <w:r w:rsidRPr="00807BF8">
        <w:rPr>
          <w:rFonts w:hint="eastAsia"/>
          <w:color w:val="000000" w:themeColor="text1"/>
        </w:rPr>
        <w:t>月</w:t>
      </w:r>
      <w:r w:rsidR="00BD1D05">
        <w:rPr>
          <w:rFonts w:hint="eastAsia"/>
          <w:color w:val="000000" w:themeColor="text1"/>
        </w:rPr>
        <w:t>18</w:t>
      </w:r>
      <w:bookmarkStart w:id="0" w:name="_GoBack"/>
      <w:bookmarkEnd w:id="0"/>
      <w:r w:rsidRPr="00807BF8">
        <w:rPr>
          <w:rFonts w:hint="eastAsia"/>
          <w:color w:val="000000" w:themeColor="text1"/>
        </w:rPr>
        <w:t>日</w:t>
      </w:r>
    </w:p>
    <w:sectPr w:rsidR="00450ACC" w:rsidRPr="00807BF8" w:rsidSect="001545B5">
      <w:footerReference w:type="even" r:id="rId8"/>
      <w:footerReference w:type="default" r:id="rId9"/>
      <w:pgSz w:w="11906" w:h="16838" w:code="9"/>
      <w:pgMar w:top="289" w:right="868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EB" w:rsidRDefault="006628EB">
      <w:r>
        <w:separator/>
      </w:r>
    </w:p>
  </w:endnote>
  <w:endnote w:type="continuationSeparator" w:id="0">
    <w:p w:rsidR="006628EB" w:rsidRDefault="006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1" w:rsidRDefault="008E4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1D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1D91" w:rsidRDefault="00201D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1" w:rsidRDefault="00201D91" w:rsidP="00450F2B">
    <w:pPr>
      <w:pStyle w:val="a3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E4905">
      <w:rPr>
        <w:kern w:val="0"/>
      </w:rPr>
      <w:fldChar w:fldCharType="begin"/>
    </w:r>
    <w:r>
      <w:rPr>
        <w:kern w:val="0"/>
      </w:rPr>
      <w:instrText xml:space="preserve"> PAGE </w:instrText>
    </w:r>
    <w:r w:rsidR="008E4905">
      <w:rPr>
        <w:kern w:val="0"/>
      </w:rPr>
      <w:fldChar w:fldCharType="separate"/>
    </w:r>
    <w:r w:rsidR="00BD1D05">
      <w:rPr>
        <w:noProof/>
        <w:kern w:val="0"/>
      </w:rPr>
      <w:t>2</w:t>
    </w:r>
    <w:r w:rsidR="008E490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2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EB" w:rsidRDefault="006628EB">
      <w:r>
        <w:separator/>
      </w:r>
    </w:p>
  </w:footnote>
  <w:footnote w:type="continuationSeparator" w:id="0">
    <w:p w:rsidR="006628EB" w:rsidRDefault="006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0C"/>
    <w:multiLevelType w:val="hybridMultilevel"/>
    <w:tmpl w:val="CDA6D68C"/>
    <w:lvl w:ilvl="0" w:tplc="C9766B82">
      <w:start w:val="8"/>
      <w:numFmt w:val="taiwaneseCountingThousand"/>
      <w:lvlText w:val="第%1條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474CAE88">
      <w:start w:val="2"/>
      <w:numFmt w:val="taiwaneseCountingThousand"/>
      <w:lvlText w:val="（%2）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2A34F0E"/>
    <w:multiLevelType w:val="multilevel"/>
    <w:tmpl w:val="A8FE97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667945"/>
    <w:multiLevelType w:val="hybridMultilevel"/>
    <w:tmpl w:val="44B8C16E"/>
    <w:lvl w:ilvl="0" w:tplc="B99E6E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9D0E49"/>
    <w:multiLevelType w:val="hybridMultilevel"/>
    <w:tmpl w:val="C41E5D14"/>
    <w:lvl w:ilvl="0" w:tplc="10FCF620">
      <w:start w:val="5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4ED0DC4"/>
    <w:multiLevelType w:val="multilevel"/>
    <w:tmpl w:val="15D85164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6063B6"/>
    <w:multiLevelType w:val="multilevel"/>
    <w:tmpl w:val="A8FE97C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08734A"/>
    <w:multiLevelType w:val="hybridMultilevel"/>
    <w:tmpl w:val="A8FE97C0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D1"/>
    <w:rsid w:val="0000270D"/>
    <w:rsid w:val="00003268"/>
    <w:rsid w:val="000104C1"/>
    <w:rsid w:val="00022AF8"/>
    <w:rsid w:val="00023C69"/>
    <w:rsid w:val="00030208"/>
    <w:rsid w:val="00030477"/>
    <w:rsid w:val="0003098A"/>
    <w:rsid w:val="000456B9"/>
    <w:rsid w:val="00054D1A"/>
    <w:rsid w:val="00056BC1"/>
    <w:rsid w:val="00057C5D"/>
    <w:rsid w:val="00061162"/>
    <w:rsid w:val="00062F9E"/>
    <w:rsid w:val="0006364C"/>
    <w:rsid w:val="00072678"/>
    <w:rsid w:val="000732A3"/>
    <w:rsid w:val="000735FC"/>
    <w:rsid w:val="00077A18"/>
    <w:rsid w:val="000808DF"/>
    <w:rsid w:val="00082A62"/>
    <w:rsid w:val="00083A9A"/>
    <w:rsid w:val="00086778"/>
    <w:rsid w:val="000A7887"/>
    <w:rsid w:val="000B00F1"/>
    <w:rsid w:val="000B2CF8"/>
    <w:rsid w:val="000B3F8A"/>
    <w:rsid w:val="000C7053"/>
    <w:rsid w:val="000D1FBD"/>
    <w:rsid w:val="000D2E8A"/>
    <w:rsid w:val="000E2E5D"/>
    <w:rsid w:val="000E3061"/>
    <w:rsid w:val="000E64CA"/>
    <w:rsid w:val="000F5728"/>
    <w:rsid w:val="00100597"/>
    <w:rsid w:val="0010385A"/>
    <w:rsid w:val="0010410C"/>
    <w:rsid w:val="00127B0A"/>
    <w:rsid w:val="00127F6A"/>
    <w:rsid w:val="00141926"/>
    <w:rsid w:val="00141C26"/>
    <w:rsid w:val="00141D63"/>
    <w:rsid w:val="00142204"/>
    <w:rsid w:val="001442A1"/>
    <w:rsid w:val="001542BC"/>
    <w:rsid w:val="001545B5"/>
    <w:rsid w:val="00154BA4"/>
    <w:rsid w:val="00161ECE"/>
    <w:rsid w:val="001644EC"/>
    <w:rsid w:val="00177E4F"/>
    <w:rsid w:val="001863E2"/>
    <w:rsid w:val="0019446F"/>
    <w:rsid w:val="001B4F2E"/>
    <w:rsid w:val="001B5409"/>
    <w:rsid w:val="001B5C31"/>
    <w:rsid w:val="001C0BF8"/>
    <w:rsid w:val="001C198C"/>
    <w:rsid w:val="001C3BB5"/>
    <w:rsid w:val="001C6710"/>
    <w:rsid w:val="001C7FD7"/>
    <w:rsid w:val="001E45F0"/>
    <w:rsid w:val="001E4985"/>
    <w:rsid w:val="001F032B"/>
    <w:rsid w:val="001F39A5"/>
    <w:rsid w:val="001F4D73"/>
    <w:rsid w:val="00200716"/>
    <w:rsid w:val="00201D91"/>
    <w:rsid w:val="0020302B"/>
    <w:rsid w:val="002052A5"/>
    <w:rsid w:val="00207AC9"/>
    <w:rsid w:val="00210814"/>
    <w:rsid w:val="00213844"/>
    <w:rsid w:val="002220F6"/>
    <w:rsid w:val="00226304"/>
    <w:rsid w:val="00230899"/>
    <w:rsid w:val="002331B2"/>
    <w:rsid w:val="00236A7E"/>
    <w:rsid w:val="002370CC"/>
    <w:rsid w:val="002414F9"/>
    <w:rsid w:val="00247AB8"/>
    <w:rsid w:val="0025566C"/>
    <w:rsid w:val="00262D8A"/>
    <w:rsid w:val="00264DFF"/>
    <w:rsid w:val="00266F90"/>
    <w:rsid w:val="00273EE1"/>
    <w:rsid w:val="00275499"/>
    <w:rsid w:val="00282808"/>
    <w:rsid w:val="0028651C"/>
    <w:rsid w:val="0029742F"/>
    <w:rsid w:val="00297CDB"/>
    <w:rsid w:val="002A5EED"/>
    <w:rsid w:val="002B16F5"/>
    <w:rsid w:val="002B368A"/>
    <w:rsid w:val="002B5C0D"/>
    <w:rsid w:val="002B672F"/>
    <w:rsid w:val="002B6E97"/>
    <w:rsid w:val="002B7F4D"/>
    <w:rsid w:val="002C2C04"/>
    <w:rsid w:val="002C3023"/>
    <w:rsid w:val="002C68AF"/>
    <w:rsid w:val="002D35C3"/>
    <w:rsid w:val="002D797D"/>
    <w:rsid w:val="002E396B"/>
    <w:rsid w:val="002F0BD8"/>
    <w:rsid w:val="002F1BFF"/>
    <w:rsid w:val="002F227E"/>
    <w:rsid w:val="00303772"/>
    <w:rsid w:val="00312DAF"/>
    <w:rsid w:val="00321CA3"/>
    <w:rsid w:val="0033348C"/>
    <w:rsid w:val="00334FD8"/>
    <w:rsid w:val="00335892"/>
    <w:rsid w:val="00345966"/>
    <w:rsid w:val="00353C2C"/>
    <w:rsid w:val="003558E1"/>
    <w:rsid w:val="00357C39"/>
    <w:rsid w:val="00367073"/>
    <w:rsid w:val="003724B9"/>
    <w:rsid w:val="00373EEA"/>
    <w:rsid w:val="00380467"/>
    <w:rsid w:val="00383839"/>
    <w:rsid w:val="00390A7C"/>
    <w:rsid w:val="003A4E29"/>
    <w:rsid w:val="003C0B4F"/>
    <w:rsid w:val="003C32FE"/>
    <w:rsid w:val="003D40F1"/>
    <w:rsid w:val="003E12AC"/>
    <w:rsid w:val="003E1AA9"/>
    <w:rsid w:val="003E6272"/>
    <w:rsid w:val="003E69B9"/>
    <w:rsid w:val="003F3267"/>
    <w:rsid w:val="003F3F27"/>
    <w:rsid w:val="003F3FFF"/>
    <w:rsid w:val="00403819"/>
    <w:rsid w:val="00407D49"/>
    <w:rsid w:val="0041108B"/>
    <w:rsid w:val="0041587A"/>
    <w:rsid w:val="0041749F"/>
    <w:rsid w:val="004175FC"/>
    <w:rsid w:val="004200EA"/>
    <w:rsid w:val="00420894"/>
    <w:rsid w:val="00436DFE"/>
    <w:rsid w:val="00437B9D"/>
    <w:rsid w:val="00446B1B"/>
    <w:rsid w:val="004503CB"/>
    <w:rsid w:val="00450ACC"/>
    <w:rsid w:val="00450F2B"/>
    <w:rsid w:val="00451936"/>
    <w:rsid w:val="00454116"/>
    <w:rsid w:val="00454A70"/>
    <w:rsid w:val="00457CA8"/>
    <w:rsid w:val="00476216"/>
    <w:rsid w:val="00487A70"/>
    <w:rsid w:val="00491C50"/>
    <w:rsid w:val="004B1E30"/>
    <w:rsid w:val="004C673C"/>
    <w:rsid w:val="004C7D79"/>
    <w:rsid w:val="004D06A2"/>
    <w:rsid w:val="004D107A"/>
    <w:rsid w:val="004D2DBF"/>
    <w:rsid w:val="004D3BCB"/>
    <w:rsid w:val="004D5E69"/>
    <w:rsid w:val="004D72D2"/>
    <w:rsid w:val="004E46BD"/>
    <w:rsid w:val="004E4FD7"/>
    <w:rsid w:val="004E69C8"/>
    <w:rsid w:val="004F7758"/>
    <w:rsid w:val="00513BA8"/>
    <w:rsid w:val="00520813"/>
    <w:rsid w:val="0052418E"/>
    <w:rsid w:val="00524E9B"/>
    <w:rsid w:val="0052572D"/>
    <w:rsid w:val="00540655"/>
    <w:rsid w:val="00544A76"/>
    <w:rsid w:val="00545F3F"/>
    <w:rsid w:val="00546632"/>
    <w:rsid w:val="005545B0"/>
    <w:rsid w:val="00556897"/>
    <w:rsid w:val="00561469"/>
    <w:rsid w:val="0056301B"/>
    <w:rsid w:val="0057019B"/>
    <w:rsid w:val="005949CD"/>
    <w:rsid w:val="005A2E39"/>
    <w:rsid w:val="005A3C4C"/>
    <w:rsid w:val="005A6F37"/>
    <w:rsid w:val="005C43EF"/>
    <w:rsid w:val="005C4624"/>
    <w:rsid w:val="005C4E4A"/>
    <w:rsid w:val="005D65B7"/>
    <w:rsid w:val="005E0EF2"/>
    <w:rsid w:val="005F45E4"/>
    <w:rsid w:val="00604F2B"/>
    <w:rsid w:val="00613C66"/>
    <w:rsid w:val="006147EB"/>
    <w:rsid w:val="00615EF5"/>
    <w:rsid w:val="00621B37"/>
    <w:rsid w:val="006224C3"/>
    <w:rsid w:val="006325C3"/>
    <w:rsid w:val="00642003"/>
    <w:rsid w:val="00643187"/>
    <w:rsid w:val="0064480F"/>
    <w:rsid w:val="00650696"/>
    <w:rsid w:val="006628EB"/>
    <w:rsid w:val="00673E27"/>
    <w:rsid w:val="00675278"/>
    <w:rsid w:val="00676B6D"/>
    <w:rsid w:val="00677E6F"/>
    <w:rsid w:val="006867B5"/>
    <w:rsid w:val="006945A1"/>
    <w:rsid w:val="00694F97"/>
    <w:rsid w:val="006957D3"/>
    <w:rsid w:val="006A09D2"/>
    <w:rsid w:val="006A249C"/>
    <w:rsid w:val="006A44F3"/>
    <w:rsid w:val="006A7D5E"/>
    <w:rsid w:val="006B2F15"/>
    <w:rsid w:val="006B50FC"/>
    <w:rsid w:val="006C034C"/>
    <w:rsid w:val="006C18FA"/>
    <w:rsid w:val="006D136A"/>
    <w:rsid w:val="006E6393"/>
    <w:rsid w:val="006E6916"/>
    <w:rsid w:val="006F04D0"/>
    <w:rsid w:val="006F22BA"/>
    <w:rsid w:val="00700568"/>
    <w:rsid w:val="00706749"/>
    <w:rsid w:val="0070715F"/>
    <w:rsid w:val="00716515"/>
    <w:rsid w:val="007227AA"/>
    <w:rsid w:val="00723609"/>
    <w:rsid w:val="00723D1C"/>
    <w:rsid w:val="00733504"/>
    <w:rsid w:val="00752F9F"/>
    <w:rsid w:val="007563D6"/>
    <w:rsid w:val="00757322"/>
    <w:rsid w:val="007578D4"/>
    <w:rsid w:val="00766342"/>
    <w:rsid w:val="00781B67"/>
    <w:rsid w:val="00783A62"/>
    <w:rsid w:val="00784A63"/>
    <w:rsid w:val="00786017"/>
    <w:rsid w:val="00792DCF"/>
    <w:rsid w:val="00795F73"/>
    <w:rsid w:val="007B12C1"/>
    <w:rsid w:val="007B2F07"/>
    <w:rsid w:val="007B625C"/>
    <w:rsid w:val="007C1DBB"/>
    <w:rsid w:val="007D12A7"/>
    <w:rsid w:val="007D1CF3"/>
    <w:rsid w:val="007D24AB"/>
    <w:rsid w:val="007D4F34"/>
    <w:rsid w:val="007E093F"/>
    <w:rsid w:val="007E7DC3"/>
    <w:rsid w:val="007F2D05"/>
    <w:rsid w:val="007F37A5"/>
    <w:rsid w:val="007F4070"/>
    <w:rsid w:val="007F706C"/>
    <w:rsid w:val="008058B3"/>
    <w:rsid w:val="00806C77"/>
    <w:rsid w:val="0080717F"/>
    <w:rsid w:val="00807BF8"/>
    <w:rsid w:val="0081004A"/>
    <w:rsid w:val="00813764"/>
    <w:rsid w:val="00816F67"/>
    <w:rsid w:val="0081755D"/>
    <w:rsid w:val="00821340"/>
    <w:rsid w:val="008217A6"/>
    <w:rsid w:val="008217C7"/>
    <w:rsid w:val="008241FB"/>
    <w:rsid w:val="008329EB"/>
    <w:rsid w:val="00832AA5"/>
    <w:rsid w:val="008337E4"/>
    <w:rsid w:val="00834815"/>
    <w:rsid w:val="008360F0"/>
    <w:rsid w:val="00840A9E"/>
    <w:rsid w:val="00846202"/>
    <w:rsid w:val="008500A2"/>
    <w:rsid w:val="008505B6"/>
    <w:rsid w:val="00860007"/>
    <w:rsid w:val="0086419A"/>
    <w:rsid w:val="00864965"/>
    <w:rsid w:val="00865319"/>
    <w:rsid w:val="008676CD"/>
    <w:rsid w:val="0087210B"/>
    <w:rsid w:val="00877118"/>
    <w:rsid w:val="00884CF0"/>
    <w:rsid w:val="008851A1"/>
    <w:rsid w:val="0088779D"/>
    <w:rsid w:val="00891660"/>
    <w:rsid w:val="00894F82"/>
    <w:rsid w:val="008B0DC6"/>
    <w:rsid w:val="008B494E"/>
    <w:rsid w:val="008C7AFA"/>
    <w:rsid w:val="008D14C4"/>
    <w:rsid w:val="008D1A2D"/>
    <w:rsid w:val="008E2D11"/>
    <w:rsid w:val="008E4905"/>
    <w:rsid w:val="008F38EE"/>
    <w:rsid w:val="00906590"/>
    <w:rsid w:val="00911B00"/>
    <w:rsid w:val="00917D2B"/>
    <w:rsid w:val="009226D7"/>
    <w:rsid w:val="00924D78"/>
    <w:rsid w:val="009274C9"/>
    <w:rsid w:val="00927AD5"/>
    <w:rsid w:val="00940968"/>
    <w:rsid w:val="00942549"/>
    <w:rsid w:val="00943A5D"/>
    <w:rsid w:val="009451EA"/>
    <w:rsid w:val="00945361"/>
    <w:rsid w:val="00947CAD"/>
    <w:rsid w:val="009518E5"/>
    <w:rsid w:val="00962D3A"/>
    <w:rsid w:val="009634B8"/>
    <w:rsid w:val="00964C2B"/>
    <w:rsid w:val="00971936"/>
    <w:rsid w:val="009737C0"/>
    <w:rsid w:val="00973928"/>
    <w:rsid w:val="009748C4"/>
    <w:rsid w:val="00975731"/>
    <w:rsid w:val="009810EF"/>
    <w:rsid w:val="00985507"/>
    <w:rsid w:val="00985F98"/>
    <w:rsid w:val="0098629F"/>
    <w:rsid w:val="00986322"/>
    <w:rsid w:val="00991320"/>
    <w:rsid w:val="00996B93"/>
    <w:rsid w:val="009A302F"/>
    <w:rsid w:val="009A39B1"/>
    <w:rsid w:val="009A3BAA"/>
    <w:rsid w:val="009A64DB"/>
    <w:rsid w:val="009B0B1C"/>
    <w:rsid w:val="009C22F5"/>
    <w:rsid w:val="009C664A"/>
    <w:rsid w:val="009C6963"/>
    <w:rsid w:val="009E11F1"/>
    <w:rsid w:val="009F12C9"/>
    <w:rsid w:val="009F3169"/>
    <w:rsid w:val="009F4C54"/>
    <w:rsid w:val="00A06B6F"/>
    <w:rsid w:val="00A25D3C"/>
    <w:rsid w:val="00A26162"/>
    <w:rsid w:val="00A4114D"/>
    <w:rsid w:val="00A4424B"/>
    <w:rsid w:val="00A53C08"/>
    <w:rsid w:val="00A53D94"/>
    <w:rsid w:val="00A564B1"/>
    <w:rsid w:val="00A62FAD"/>
    <w:rsid w:val="00A63A54"/>
    <w:rsid w:val="00A64435"/>
    <w:rsid w:val="00A67636"/>
    <w:rsid w:val="00A77EE1"/>
    <w:rsid w:val="00A833AA"/>
    <w:rsid w:val="00A927BC"/>
    <w:rsid w:val="00A96055"/>
    <w:rsid w:val="00A97805"/>
    <w:rsid w:val="00AA5B44"/>
    <w:rsid w:val="00AB24DA"/>
    <w:rsid w:val="00AC44C8"/>
    <w:rsid w:val="00AD0A0A"/>
    <w:rsid w:val="00AD34B6"/>
    <w:rsid w:val="00AE2E76"/>
    <w:rsid w:val="00AE734D"/>
    <w:rsid w:val="00AF212D"/>
    <w:rsid w:val="00AF2974"/>
    <w:rsid w:val="00AF3B2C"/>
    <w:rsid w:val="00AF605E"/>
    <w:rsid w:val="00B0136D"/>
    <w:rsid w:val="00B043A4"/>
    <w:rsid w:val="00B04B91"/>
    <w:rsid w:val="00B04DBF"/>
    <w:rsid w:val="00B06B4F"/>
    <w:rsid w:val="00B06DF7"/>
    <w:rsid w:val="00B270BF"/>
    <w:rsid w:val="00B31818"/>
    <w:rsid w:val="00B335A4"/>
    <w:rsid w:val="00B3598C"/>
    <w:rsid w:val="00B5052E"/>
    <w:rsid w:val="00B65511"/>
    <w:rsid w:val="00B66422"/>
    <w:rsid w:val="00B673BD"/>
    <w:rsid w:val="00B735D1"/>
    <w:rsid w:val="00B76E72"/>
    <w:rsid w:val="00B77DA9"/>
    <w:rsid w:val="00B80556"/>
    <w:rsid w:val="00B83635"/>
    <w:rsid w:val="00B8640C"/>
    <w:rsid w:val="00B94235"/>
    <w:rsid w:val="00BA39CF"/>
    <w:rsid w:val="00BB373F"/>
    <w:rsid w:val="00BB6F34"/>
    <w:rsid w:val="00BC2233"/>
    <w:rsid w:val="00BC3A59"/>
    <w:rsid w:val="00BD1D05"/>
    <w:rsid w:val="00BD5448"/>
    <w:rsid w:val="00BE14E8"/>
    <w:rsid w:val="00BE6A99"/>
    <w:rsid w:val="00BE6ED3"/>
    <w:rsid w:val="00BE7FF9"/>
    <w:rsid w:val="00BF6777"/>
    <w:rsid w:val="00C062A2"/>
    <w:rsid w:val="00C117E1"/>
    <w:rsid w:val="00C13EE4"/>
    <w:rsid w:val="00C17B4F"/>
    <w:rsid w:val="00C2054A"/>
    <w:rsid w:val="00C20757"/>
    <w:rsid w:val="00C31141"/>
    <w:rsid w:val="00C3451B"/>
    <w:rsid w:val="00C36F3C"/>
    <w:rsid w:val="00C37839"/>
    <w:rsid w:val="00C42DB8"/>
    <w:rsid w:val="00C43738"/>
    <w:rsid w:val="00C45F19"/>
    <w:rsid w:val="00C56BE1"/>
    <w:rsid w:val="00C616C8"/>
    <w:rsid w:val="00C61C75"/>
    <w:rsid w:val="00C71977"/>
    <w:rsid w:val="00CB3D27"/>
    <w:rsid w:val="00CB586D"/>
    <w:rsid w:val="00CD38D2"/>
    <w:rsid w:val="00CD484B"/>
    <w:rsid w:val="00CD5D84"/>
    <w:rsid w:val="00CD6F33"/>
    <w:rsid w:val="00CF03CC"/>
    <w:rsid w:val="00CF3CEF"/>
    <w:rsid w:val="00CF6052"/>
    <w:rsid w:val="00D00EDE"/>
    <w:rsid w:val="00D12CCD"/>
    <w:rsid w:val="00D13DEB"/>
    <w:rsid w:val="00D37ADD"/>
    <w:rsid w:val="00D37D4E"/>
    <w:rsid w:val="00D4100D"/>
    <w:rsid w:val="00D430D7"/>
    <w:rsid w:val="00D55208"/>
    <w:rsid w:val="00D556B7"/>
    <w:rsid w:val="00D6467C"/>
    <w:rsid w:val="00D72630"/>
    <w:rsid w:val="00D72652"/>
    <w:rsid w:val="00D81DA2"/>
    <w:rsid w:val="00D90444"/>
    <w:rsid w:val="00D947F5"/>
    <w:rsid w:val="00D95CBD"/>
    <w:rsid w:val="00DA3709"/>
    <w:rsid w:val="00DA4237"/>
    <w:rsid w:val="00DB13E0"/>
    <w:rsid w:val="00DC072D"/>
    <w:rsid w:val="00DC61BF"/>
    <w:rsid w:val="00DD4793"/>
    <w:rsid w:val="00DE1AF3"/>
    <w:rsid w:val="00DE37C9"/>
    <w:rsid w:val="00DE656B"/>
    <w:rsid w:val="00DF133F"/>
    <w:rsid w:val="00DF2C7D"/>
    <w:rsid w:val="00DF64BB"/>
    <w:rsid w:val="00E05585"/>
    <w:rsid w:val="00E16EBE"/>
    <w:rsid w:val="00E1799D"/>
    <w:rsid w:val="00E20472"/>
    <w:rsid w:val="00E22651"/>
    <w:rsid w:val="00E507EF"/>
    <w:rsid w:val="00E52DE2"/>
    <w:rsid w:val="00E53F4A"/>
    <w:rsid w:val="00E57216"/>
    <w:rsid w:val="00E61DDB"/>
    <w:rsid w:val="00E6257D"/>
    <w:rsid w:val="00E64EB3"/>
    <w:rsid w:val="00E7186A"/>
    <w:rsid w:val="00E77ADD"/>
    <w:rsid w:val="00E81410"/>
    <w:rsid w:val="00E81414"/>
    <w:rsid w:val="00E82BBF"/>
    <w:rsid w:val="00E82BCF"/>
    <w:rsid w:val="00E8316A"/>
    <w:rsid w:val="00E85701"/>
    <w:rsid w:val="00EB2627"/>
    <w:rsid w:val="00EC6692"/>
    <w:rsid w:val="00ED0243"/>
    <w:rsid w:val="00ED0D2B"/>
    <w:rsid w:val="00ED20F5"/>
    <w:rsid w:val="00ED3CFC"/>
    <w:rsid w:val="00ED4F4C"/>
    <w:rsid w:val="00ED75A2"/>
    <w:rsid w:val="00EE1514"/>
    <w:rsid w:val="00EE2CFF"/>
    <w:rsid w:val="00EE3093"/>
    <w:rsid w:val="00EE3E06"/>
    <w:rsid w:val="00EE6731"/>
    <w:rsid w:val="00EE77B6"/>
    <w:rsid w:val="00F02CB6"/>
    <w:rsid w:val="00F071A0"/>
    <w:rsid w:val="00F077C3"/>
    <w:rsid w:val="00F104B8"/>
    <w:rsid w:val="00F22136"/>
    <w:rsid w:val="00F249DC"/>
    <w:rsid w:val="00F27D61"/>
    <w:rsid w:val="00F3335E"/>
    <w:rsid w:val="00F34E32"/>
    <w:rsid w:val="00F37155"/>
    <w:rsid w:val="00F45061"/>
    <w:rsid w:val="00F50F46"/>
    <w:rsid w:val="00F524C5"/>
    <w:rsid w:val="00F56E07"/>
    <w:rsid w:val="00F70FD9"/>
    <w:rsid w:val="00F716F6"/>
    <w:rsid w:val="00F76724"/>
    <w:rsid w:val="00F8341A"/>
    <w:rsid w:val="00F86F0E"/>
    <w:rsid w:val="00F96E7A"/>
    <w:rsid w:val="00FA3669"/>
    <w:rsid w:val="00FA7FD1"/>
    <w:rsid w:val="00FB153B"/>
    <w:rsid w:val="00FB2A47"/>
    <w:rsid w:val="00FB34EC"/>
    <w:rsid w:val="00FB461A"/>
    <w:rsid w:val="00FB7EC9"/>
    <w:rsid w:val="00FC07D9"/>
    <w:rsid w:val="00FC4F99"/>
    <w:rsid w:val="00FC74D8"/>
    <w:rsid w:val="00FD6008"/>
    <w:rsid w:val="00FD636E"/>
    <w:rsid w:val="00FD6E96"/>
    <w:rsid w:val="00FE281C"/>
    <w:rsid w:val="00FE29C1"/>
    <w:rsid w:val="00FE43FE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3A90A5-5A4F-486C-B0B9-A683802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1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61ECE"/>
  </w:style>
  <w:style w:type="paragraph" w:styleId="2">
    <w:name w:val="Body Text Indent 2"/>
    <w:basedOn w:val="a"/>
    <w:rsid w:val="00141926"/>
    <w:pPr>
      <w:ind w:leftChars="400" w:left="960"/>
    </w:pPr>
  </w:style>
  <w:style w:type="paragraph" w:styleId="20">
    <w:name w:val="Body Text 2"/>
    <w:basedOn w:val="a"/>
    <w:link w:val="21"/>
    <w:rsid w:val="00403819"/>
    <w:pPr>
      <w:spacing w:after="120" w:line="480" w:lineRule="auto"/>
    </w:pPr>
  </w:style>
  <w:style w:type="paragraph" w:styleId="a5">
    <w:name w:val="header"/>
    <w:basedOn w:val="a"/>
    <w:rsid w:val="00450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D484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CD484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 2 字元"/>
    <w:link w:val="20"/>
    <w:rsid w:val="00650696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E3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8747-0E46-41BC-87C8-C7F91A67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stlc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數位學習授教材權契約範例</dc:title>
  <dc:creator>stlc</dc:creator>
  <cp:lastModifiedBy>Windows 使用者</cp:lastModifiedBy>
  <cp:revision>3</cp:revision>
  <cp:lastPrinted>2017-06-06T07:38:00Z</cp:lastPrinted>
  <dcterms:created xsi:type="dcterms:W3CDTF">2019-01-15T01:32:00Z</dcterms:created>
  <dcterms:modified xsi:type="dcterms:W3CDTF">2019-01-15T01:32:00Z</dcterms:modified>
</cp:coreProperties>
</file>