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24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01"/>
        <w:gridCol w:w="2693"/>
        <w:gridCol w:w="1417"/>
        <w:gridCol w:w="1134"/>
        <w:gridCol w:w="2017"/>
      </w:tblGrid>
      <w:tr w:rsidR="000F5B93" w:rsidRPr="004E3908" w:rsidTr="004E3908">
        <w:tc>
          <w:tcPr>
            <w:tcW w:w="1101" w:type="dxa"/>
          </w:tcPr>
          <w:p w:rsidR="000F5B93" w:rsidRPr="004E3908" w:rsidRDefault="000F5B93" w:rsidP="004E3908">
            <w:pPr>
              <w:rPr>
                <w:rFonts w:ascii="標楷體" w:eastAsia="標楷體" w:hAnsi="標楷體"/>
                <w:szCs w:val="24"/>
              </w:rPr>
            </w:pPr>
            <w:r w:rsidRPr="004E3908">
              <w:rPr>
                <w:rFonts w:ascii="標楷體" w:eastAsia="標楷體" w:hAnsi="標楷體" w:hint="eastAsia"/>
                <w:szCs w:val="24"/>
              </w:rPr>
              <w:t>學年度</w:t>
            </w:r>
          </w:p>
        </w:tc>
        <w:tc>
          <w:tcPr>
            <w:tcW w:w="2693" w:type="dxa"/>
          </w:tcPr>
          <w:p w:rsidR="000F5B93" w:rsidRPr="004E3908" w:rsidRDefault="000F5B93" w:rsidP="004E3908">
            <w:pPr>
              <w:rPr>
                <w:rFonts w:ascii="標楷體" w:eastAsia="標楷體" w:hAnsi="標楷體"/>
                <w:szCs w:val="24"/>
              </w:rPr>
            </w:pPr>
            <w:r w:rsidRPr="004E3908">
              <w:rPr>
                <w:rFonts w:ascii="標楷體" w:eastAsia="標楷體" w:hAnsi="標楷體" w:hint="eastAsia"/>
                <w:szCs w:val="24"/>
              </w:rPr>
              <w:t>內</w:t>
            </w:r>
            <w:r w:rsidRPr="004E3908">
              <w:rPr>
                <w:rFonts w:ascii="標楷體" w:eastAsia="標楷體" w:hAnsi="標楷體"/>
                <w:szCs w:val="24"/>
              </w:rPr>
              <w:t xml:space="preserve"> </w:t>
            </w:r>
            <w:r w:rsidRPr="004E3908">
              <w:rPr>
                <w:rFonts w:ascii="標楷體" w:eastAsia="標楷體" w:hAnsi="標楷體" w:hint="eastAsia"/>
                <w:szCs w:val="24"/>
              </w:rPr>
              <w:t>容</w:t>
            </w:r>
          </w:p>
        </w:tc>
        <w:tc>
          <w:tcPr>
            <w:tcW w:w="1417" w:type="dxa"/>
          </w:tcPr>
          <w:p w:rsidR="000F5B93" w:rsidRPr="004E3908" w:rsidRDefault="000F5B93" w:rsidP="004E3908">
            <w:pPr>
              <w:rPr>
                <w:rFonts w:ascii="標楷體" w:eastAsia="標楷體" w:hAnsi="標楷體"/>
                <w:szCs w:val="24"/>
              </w:rPr>
            </w:pPr>
            <w:r w:rsidRPr="004E3908">
              <w:rPr>
                <w:rFonts w:ascii="標楷體" w:eastAsia="標楷體" w:hAnsi="標楷體" w:cs="DFKaiShu-SB-Estd-BF" w:hint="eastAsia"/>
                <w:kern w:val="0"/>
                <w:szCs w:val="24"/>
              </w:rPr>
              <w:t>開</w:t>
            </w:r>
            <w:r w:rsidRPr="004E3908">
              <w:rPr>
                <w:rFonts w:ascii="標楷體" w:eastAsia="標楷體" w:hAnsi="標楷體" w:cs="DFKaiShu-SB-Estd-BF"/>
                <w:kern w:val="0"/>
                <w:szCs w:val="24"/>
              </w:rPr>
              <w:t xml:space="preserve"> </w:t>
            </w:r>
            <w:r w:rsidRPr="004E3908">
              <w:rPr>
                <w:rFonts w:ascii="標楷體" w:eastAsia="標楷體" w:hAnsi="標楷體" w:cs="DFKaiShu-SB-Estd-BF" w:hint="eastAsia"/>
                <w:kern w:val="0"/>
                <w:szCs w:val="24"/>
              </w:rPr>
              <w:t>會</w:t>
            </w:r>
            <w:r w:rsidRPr="004E3908">
              <w:rPr>
                <w:rFonts w:ascii="標楷體" w:eastAsia="標楷體" w:hAnsi="標楷體" w:cs="DFKaiShu-SB-Estd-BF"/>
                <w:kern w:val="0"/>
                <w:szCs w:val="24"/>
              </w:rPr>
              <w:t xml:space="preserve"> </w:t>
            </w:r>
            <w:r w:rsidRPr="004E3908">
              <w:rPr>
                <w:rFonts w:ascii="標楷體" w:eastAsia="標楷體" w:hAnsi="標楷體" w:cs="DFKaiShu-SB-Estd-BF" w:hint="eastAsia"/>
                <w:kern w:val="0"/>
                <w:szCs w:val="24"/>
              </w:rPr>
              <w:t>日</w:t>
            </w:r>
            <w:r w:rsidRPr="004E3908">
              <w:rPr>
                <w:rFonts w:ascii="標楷體" w:eastAsia="標楷體" w:hAnsi="標楷體" w:cs="DFKaiShu-SB-Estd-BF"/>
                <w:kern w:val="0"/>
                <w:szCs w:val="24"/>
              </w:rPr>
              <w:t xml:space="preserve"> </w:t>
            </w:r>
            <w:r w:rsidRPr="004E3908">
              <w:rPr>
                <w:rFonts w:ascii="標楷體" w:eastAsia="標楷體" w:hAnsi="標楷體" w:cs="DFKaiShu-SB-Estd-BF" w:hint="eastAsia"/>
                <w:kern w:val="0"/>
                <w:szCs w:val="24"/>
              </w:rPr>
              <w:t>期</w:t>
            </w:r>
          </w:p>
        </w:tc>
        <w:tc>
          <w:tcPr>
            <w:tcW w:w="1134" w:type="dxa"/>
          </w:tcPr>
          <w:p w:rsidR="000F5B93" w:rsidRPr="004E3908" w:rsidRDefault="000F5B93" w:rsidP="004E3908">
            <w:pPr>
              <w:rPr>
                <w:rFonts w:ascii="標楷體" w:eastAsia="標楷體" w:hAnsi="標楷體"/>
                <w:szCs w:val="24"/>
              </w:rPr>
            </w:pPr>
            <w:r w:rsidRPr="004E3908">
              <w:rPr>
                <w:rFonts w:ascii="標楷體" w:eastAsia="標楷體" w:hAnsi="標楷體" w:cs="DFKaiShu-SB-Estd-BF" w:hint="eastAsia"/>
                <w:kern w:val="0"/>
                <w:szCs w:val="24"/>
              </w:rPr>
              <w:t>主持人</w:t>
            </w:r>
          </w:p>
        </w:tc>
        <w:tc>
          <w:tcPr>
            <w:tcW w:w="2017" w:type="dxa"/>
          </w:tcPr>
          <w:p w:rsidR="000F5B93" w:rsidRPr="004E3908" w:rsidRDefault="000F5B93" w:rsidP="004E3908">
            <w:pPr>
              <w:rPr>
                <w:rFonts w:ascii="標楷體" w:eastAsia="標楷體" w:hAnsi="標楷體"/>
                <w:szCs w:val="24"/>
              </w:rPr>
            </w:pPr>
            <w:r w:rsidRPr="004E3908">
              <w:rPr>
                <w:rFonts w:ascii="標楷體" w:eastAsia="標楷體" w:hAnsi="標楷體" w:hint="eastAsia"/>
                <w:szCs w:val="24"/>
              </w:rPr>
              <w:t>委員組成</w:t>
            </w:r>
          </w:p>
        </w:tc>
      </w:tr>
      <w:tr w:rsidR="000F5B93" w:rsidRPr="004E3908" w:rsidTr="004E3908">
        <w:tc>
          <w:tcPr>
            <w:tcW w:w="1101" w:type="dxa"/>
          </w:tcPr>
          <w:p w:rsidR="000F5B93" w:rsidRPr="004E3908" w:rsidRDefault="000F5B93" w:rsidP="004E3908">
            <w:pPr>
              <w:rPr>
                <w:rFonts w:ascii="標楷體" w:eastAsia="標楷體" w:hAnsi="標楷體"/>
                <w:szCs w:val="24"/>
              </w:rPr>
            </w:pPr>
            <w:r w:rsidRPr="004E3908">
              <w:rPr>
                <w:rFonts w:ascii="標楷體" w:eastAsia="標楷體" w:hAnsi="標楷體"/>
                <w:szCs w:val="24"/>
              </w:rPr>
              <w:t>102-1</w:t>
            </w:r>
          </w:p>
        </w:tc>
        <w:tc>
          <w:tcPr>
            <w:tcW w:w="2693" w:type="dxa"/>
          </w:tcPr>
          <w:p w:rsidR="000F5B93" w:rsidRPr="004E3908" w:rsidRDefault="000F5B93" w:rsidP="004E3908">
            <w:pPr>
              <w:rPr>
                <w:rFonts w:ascii="標楷體" w:eastAsia="標楷體" w:hAnsi="標楷體"/>
                <w:szCs w:val="24"/>
              </w:rPr>
            </w:pPr>
            <w:r w:rsidRPr="004E3908">
              <w:rPr>
                <w:rFonts w:ascii="標楷體" w:eastAsia="標楷體" w:hAnsi="標楷體"/>
                <w:szCs w:val="24"/>
              </w:rPr>
              <w:t>102-1</w:t>
            </w:r>
            <w:r w:rsidRPr="004E3908">
              <w:rPr>
                <w:rFonts w:ascii="標楷體" w:eastAsia="標楷體" w:hAnsi="標楷體" w:hint="eastAsia"/>
                <w:szCs w:val="24"/>
              </w:rPr>
              <w:t>第</w:t>
            </w:r>
            <w:r w:rsidRPr="004E3908">
              <w:rPr>
                <w:rFonts w:ascii="標楷體" w:eastAsia="標楷體" w:hAnsi="標楷體"/>
                <w:szCs w:val="24"/>
              </w:rPr>
              <w:t>1</w:t>
            </w:r>
            <w:r w:rsidRPr="004E3908">
              <w:rPr>
                <w:rFonts w:ascii="標楷體" w:eastAsia="標楷體" w:hAnsi="標楷體" w:hint="eastAsia"/>
                <w:szCs w:val="24"/>
              </w:rPr>
              <w:t>次中心會議</w:t>
            </w:r>
          </w:p>
        </w:tc>
        <w:tc>
          <w:tcPr>
            <w:tcW w:w="1417" w:type="dxa"/>
          </w:tcPr>
          <w:p w:rsidR="000F5B93" w:rsidRPr="004E3908" w:rsidRDefault="000F5B93" w:rsidP="004E3908">
            <w:pPr>
              <w:rPr>
                <w:rFonts w:ascii="標楷體" w:eastAsia="標楷體" w:hAnsi="標楷體"/>
                <w:szCs w:val="24"/>
              </w:rPr>
            </w:pPr>
            <w:r w:rsidRPr="004E3908">
              <w:rPr>
                <w:rFonts w:ascii="標楷體" w:eastAsia="標楷體" w:hAnsi="標楷體"/>
                <w:szCs w:val="24"/>
              </w:rPr>
              <w:t>102.08.13</w:t>
            </w:r>
          </w:p>
        </w:tc>
        <w:tc>
          <w:tcPr>
            <w:tcW w:w="1134" w:type="dxa"/>
          </w:tcPr>
          <w:p w:rsidR="000F5B93" w:rsidRPr="004E3908" w:rsidRDefault="000F5B93" w:rsidP="004E3908">
            <w:pPr>
              <w:rPr>
                <w:rFonts w:ascii="標楷體" w:eastAsia="標楷體" w:hAnsi="標楷體"/>
                <w:szCs w:val="24"/>
              </w:rPr>
            </w:pPr>
            <w:r w:rsidRPr="004E3908">
              <w:rPr>
                <w:rFonts w:ascii="標楷體" w:eastAsia="標楷體" w:hAnsi="標楷體" w:hint="eastAsia"/>
                <w:szCs w:val="24"/>
              </w:rPr>
              <w:t>高義展</w:t>
            </w:r>
          </w:p>
        </w:tc>
        <w:tc>
          <w:tcPr>
            <w:tcW w:w="2017" w:type="dxa"/>
          </w:tcPr>
          <w:p w:rsidR="000F5B93" w:rsidRPr="004E3908" w:rsidRDefault="000F5B93" w:rsidP="004E3908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4E3908">
              <w:rPr>
                <w:rFonts w:ascii="標楷體" w:eastAsia="標楷體" w:hAnsi="標楷體" w:hint="eastAsia"/>
                <w:sz w:val="18"/>
                <w:szCs w:val="18"/>
              </w:rPr>
              <w:t>高義展、郭英勝、許文英</w:t>
            </w:r>
          </w:p>
        </w:tc>
      </w:tr>
      <w:tr w:rsidR="000F5B93" w:rsidRPr="004E3908" w:rsidTr="004E3908">
        <w:tc>
          <w:tcPr>
            <w:tcW w:w="1101" w:type="dxa"/>
          </w:tcPr>
          <w:p w:rsidR="000F5B93" w:rsidRPr="004E3908" w:rsidRDefault="000F5B93" w:rsidP="004E3908">
            <w:pPr>
              <w:rPr>
                <w:rFonts w:ascii="標楷體" w:eastAsia="標楷體" w:hAnsi="標楷體"/>
                <w:szCs w:val="24"/>
              </w:rPr>
            </w:pPr>
            <w:r w:rsidRPr="004E3908">
              <w:rPr>
                <w:rFonts w:ascii="標楷體" w:eastAsia="標楷體" w:hAnsi="標楷體"/>
                <w:szCs w:val="24"/>
              </w:rPr>
              <w:t>102-1</w:t>
            </w:r>
          </w:p>
        </w:tc>
        <w:tc>
          <w:tcPr>
            <w:tcW w:w="2693" w:type="dxa"/>
          </w:tcPr>
          <w:p w:rsidR="000F5B93" w:rsidRPr="004E3908" w:rsidRDefault="000F5B93" w:rsidP="004E3908">
            <w:pPr>
              <w:rPr>
                <w:rFonts w:ascii="標楷體" w:eastAsia="標楷體" w:hAnsi="標楷體"/>
                <w:szCs w:val="24"/>
              </w:rPr>
            </w:pPr>
            <w:r w:rsidRPr="004E3908">
              <w:rPr>
                <w:rFonts w:ascii="標楷體" w:eastAsia="標楷體" w:hAnsi="標楷體"/>
                <w:szCs w:val="24"/>
              </w:rPr>
              <w:t>102-1</w:t>
            </w:r>
            <w:r w:rsidRPr="004E3908">
              <w:rPr>
                <w:rFonts w:ascii="標楷體" w:eastAsia="標楷體" w:hAnsi="標楷體" w:hint="eastAsia"/>
                <w:szCs w:val="24"/>
              </w:rPr>
              <w:t>第</w:t>
            </w:r>
            <w:r w:rsidRPr="004E3908">
              <w:rPr>
                <w:rFonts w:ascii="標楷體" w:eastAsia="標楷體" w:hAnsi="標楷體"/>
                <w:szCs w:val="24"/>
              </w:rPr>
              <w:t>2</w:t>
            </w:r>
            <w:r w:rsidRPr="004E3908">
              <w:rPr>
                <w:rFonts w:ascii="標楷體" w:eastAsia="標楷體" w:hAnsi="標楷體" w:hint="eastAsia"/>
                <w:szCs w:val="24"/>
              </w:rPr>
              <w:t>次中心會議</w:t>
            </w:r>
          </w:p>
        </w:tc>
        <w:tc>
          <w:tcPr>
            <w:tcW w:w="1417" w:type="dxa"/>
          </w:tcPr>
          <w:p w:rsidR="000F5B93" w:rsidRPr="004E3908" w:rsidRDefault="000F5B93" w:rsidP="004E3908">
            <w:pPr>
              <w:rPr>
                <w:rFonts w:ascii="標楷體" w:eastAsia="標楷體" w:hAnsi="標楷體"/>
                <w:szCs w:val="24"/>
              </w:rPr>
            </w:pPr>
            <w:r w:rsidRPr="004E3908">
              <w:rPr>
                <w:rFonts w:ascii="標楷體" w:eastAsia="標楷體" w:hAnsi="標楷體"/>
                <w:szCs w:val="24"/>
              </w:rPr>
              <w:t>102.08.28</w:t>
            </w:r>
          </w:p>
        </w:tc>
        <w:tc>
          <w:tcPr>
            <w:tcW w:w="1134" w:type="dxa"/>
          </w:tcPr>
          <w:p w:rsidR="000F5B93" w:rsidRPr="004E3908" w:rsidRDefault="000F5B93" w:rsidP="004E3908">
            <w:pPr>
              <w:rPr>
                <w:rFonts w:ascii="標楷體" w:eastAsia="標楷體" w:hAnsi="標楷體"/>
                <w:szCs w:val="24"/>
              </w:rPr>
            </w:pPr>
            <w:r w:rsidRPr="004E3908">
              <w:rPr>
                <w:rFonts w:ascii="標楷體" w:eastAsia="標楷體" w:hAnsi="標楷體" w:hint="eastAsia"/>
                <w:szCs w:val="24"/>
              </w:rPr>
              <w:t>高義展</w:t>
            </w:r>
          </w:p>
        </w:tc>
        <w:tc>
          <w:tcPr>
            <w:tcW w:w="2017" w:type="dxa"/>
          </w:tcPr>
          <w:p w:rsidR="000F5B93" w:rsidRPr="004E3908" w:rsidRDefault="000F5B93" w:rsidP="004E3908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4E3908">
              <w:rPr>
                <w:rFonts w:ascii="標楷體" w:eastAsia="標楷體" w:hAnsi="標楷體" w:hint="eastAsia"/>
                <w:sz w:val="18"/>
                <w:szCs w:val="18"/>
              </w:rPr>
              <w:t>高義展、郭英勝、許文英、于嘉惠</w:t>
            </w:r>
          </w:p>
        </w:tc>
      </w:tr>
      <w:tr w:rsidR="000F5B93" w:rsidRPr="004E3908" w:rsidTr="004E3908">
        <w:tc>
          <w:tcPr>
            <w:tcW w:w="1101" w:type="dxa"/>
          </w:tcPr>
          <w:p w:rsidR="000F5B93" w:rsidRPr="004E3908" w:rsidRDefault="000F5B93" w:rsidP="004E3908">
            <w:pPr>
              <w:rPr>
                <w:rFonts w:ascii="標楷體" w:eastAsia="標楷體" w:hAnsi="標楷體"/>
                <w:szCs w:val="24"/>
              </w:rPr>
            </w:pPr>
            <w:r w:rsidRPr="004E3908">
              <w:rPr>
                <w:rFonts w:ascii="標楷體" w:eastAsia="標楷體" w:hAnsi="標楷體"/>
                <w:szCs w:val="24"/>
              </w:rPr>
              <w:t>102-1</w:t>
            </w:r>
          </w:p>
        </w:tc>
        <w:tc>
          <w:tcPr>
            <w:tcW w:w="2693" w:type="dxa"/>
          </w:tcPr>
          <w:p w:rsidR="000F5B93" w:rsidRPr="004E3908" w:rsidRDefault="000F5B93" w:rsidP="004E3908">
            <w:pPr>
              <w:rPr>
                <w:rFonts w:ascii="標楷體" w:eastAsia="標楷體" w:hAnsi="標楷體"/>
                <w:szCs w:val="24"/>
              </w:rPr>
            </w:pPr>
            <w:r w:rsidRPr="004E3908">
              <w:rPr>
                <w:rFonts w:ascii="標楷體" w:eastAsia="標楷體" w:hAnsi="標楷體"/>
                <w:szCs w:val="24"/>
              </w:rPr>
              <w:t>102-1</w:t>
            </w:r>
            <w:r w:rsidRPr="004E3908">
              <w:rPr>
                <w:rFonts w:ascii="標楷體" w:eastAsia="標楷體" w:hAnsi="標楷體" w:hint="eastAsia"/>
                <w:szCs w:val="24"/>
              </w:rPr>
              <w:t>第</w:t>
            </w:r>
            <w:r w:rsidRPr="004E3908">
              <w:rPr>
                <w:rFonts w:ascii="標楷體" w:eastAsia="標楷體" w:hAnsi="標楷體"/>
                <w:szCs w:val="24"/>
              </w:rPr>
              <w:t>3</w:t>
            </w:r>
            <w:r w:rsidRPr="004E3908">
              <w:rPr>
                <w:rFonts w:ascii="標楷體" w:eastAsia="標楷體" w:hAnsi="標楷體" w:hint="eastAsia"/>
                <w:szCs w:val="24"/>
              </w:rPr>
              <w:t>次中心會議</w:t>
            </w:r>
          </w:p>
        </w:tc>
        <w:tc>
          <w:tcPr>
            <w:tcW w:w="1417" w:type="dxa"/>
          </w:tcPr>
          <w:p w:rsidR="000F5B93" w:rsidRPr="004E3908" w:rsidRDefault="000F5B93" w:rsidP="004E3908">
            <w:pPr>
              <w:rPr>
                <w:rFonts w:ascii="標楷體" w:eastAsia="標楷體" w:hAnsi="標楷體"/>
                <w:szCs w:val="24"/>
              </w:rPr>
            </w:pPr>
            <w:r w:rsidRPr="004E3908">
              <w:rPr>
                <w:rFonts w:ascii="標楷體" w:eastAsia="標楷體" w:hAnsi="標楷體"/>
                <w:szCs w:val="24"/>
              </w:rPr>
              <w:t>102.09.25</w:t>
            </w:r>
          </w:p>
        </w:tc>
        <w:tc>
          <w:tcPr>
            <w:tcW w:w="1134" w:type="dxa"/>
          </w:tcPr>
          <w:p w:rsidR="000F5B93" w:rsidRPr="004E3908" w:rsidRDefault="000F5B93" w:rsidP="004E3908">
            <w:pPr>
              <w:rPr>
                <w:rFonts w:ascii="標楷體" w:eastAsia="標楷體" w:hAnsi="標楷體"/>
                <w:szCs w:val="24"/>
              </w:rPr>
            </w:pPr>
            <w:r w:rsidRPr="004E3908">
              <w:rPr>
                <w:rFonts w:ascii="標楷體" w:eastAsia="標楷體" w:hAnsi="標楷體" w:hint="eastAsia"/>
                <w:szCs w:val="24"/>
              </w:rPr>
              <w:t>高義展</w:t>
            </w:r>
          </w:p>
        </w:tc>
        <w:tc>
          <w:tcPr>
            <w:tcW w:w="2017" w:type="dxa"/>
          </w:tcPr>
          <w:p w:rsidR="000F5B93" w:rsidRPr="004E3908" w:rsidRDefault="000F5B93" w:rsidP="004E3908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4E3908">
              <w:rPr>
                <w:rFonts w:ascii="標楷體" w:eastAsia="標楷體" w:hAnsi="標楷體" w:hint="eastAsia"/>
                <w:sz w:val="18"/>
                <w:szCs w:val="18"/>
              </w:rPr>
              <w:t>高義展、郭英勝、許文英、于嘉惠</w:t>
            </w:r>
          </w:p>
        </w:tc>
      </w:tr>
      <w:tr w:rsidR="000F5B93" w:rsidRPr="004E3908" w:rsidTr="004E3908">
        <w:tc>
          <w:tcPr>
            <w:tcW w:w="1101" w:type="dxa"/>
          </w:tcPr>
          <w:p w:rsidR="000F5B93" w:rsidRPr="004E3908" w:rsidRDefault="000F5B93" w:rsidP="004E3908">
            <w:pPr>
              <w:rPr>
                <w:rFonts w:ascii="標楷體" w:eastAsia="標楷體" w:hAnsi="標楷體"/>
                <w:szCs w:val="24"/>
              </w:rPr>
            </w:pPr>
            <w:r w:rsidRPr="004E3908">
              <w:rPr>
                <w:rFonts w:ascii="標楷體" w:eastAsia="標楷體" w:hAnsi="標楷體"/>
                <w:szCs w:val="24"/>
              </w:rPr>
              <w:t>102-1</w:t>
            </w:r>
          </w:p>
        </w:tc>
        <w:tc>
          <w:tcPr>
            <w:tcW w:w="2693" w:type="dxa"/>
          </w:tcPr>
          <w:p w:rsidR="000F5B93" w:rsidRPr="004E3908" w:rsidRDefault="000F5B93" w:rsidP="004E3908">
            <w:pPr>
              <w:rPr>
                <w:rFonts w:ascii="標楷體" w:eastAsia="標楷體" w:hAnsi="標楷體"/>
                <w:szCs w:val="24"/>
              </w:rPr>
            </w:pPr>
            <w:r w:rsidRPr="004E3908">
              <w:rPr>
                <w:rFonts w:ascii="標楷體" w:eastAsia="標楷體" w:hAnsi="標楷體"/>
                <w:szCs w:val="24"/>
              </w:rPr>
              <w:t>102-1</w:t>
            </w:r>
            <w:r w:rsidRPr="004E3908">
              <w:rPr>
                <w:rFonts w:ascii="標楷體" w:eastAsia="標楷體" w:hAnsi="標楷體" w:hint="eastAsia"/>
                <w:szCs w:val="24"/>
              </w:rPr>
              <w:t>第</w:t>
            </w:r>
            <w:r w:rsidRPr="004E3908">
              <w:rPr>
                <w:rFonts w:ascii="標楷體" w:eastAsia="標楷體" w:hAnsi="標楷體"/>
                <w:szCs w:val="24"/>
              </w:rPr>
              <w:t>4</w:t>
            </w:r>
            <w:r w:rsidRPr="004E3908">
              <w:rPr>
                <w:rFonts w:ascii="標楷體" w:eastAsia="標楷體" w:hAnsi="標楷體" w:hint="eastAsia"/>
                <w:szCs w:val="24"/>
              </w:rPr>
              <w:t>次中心會議</w:t>
            </w:r>
          </w:p>
        </w:tc>
        <w:tc>
          <w:tcPr>
            <w:tcW w:w="1417" w:type="dxa"/>
          </w:tcPr>
          <w:p w:rsidR="000F5B93" w:rsidRPr="004E3908" w:rsidRDefault="000F5B93" w:rsidP="004E3908">
            <w:pPr>
              <w:rPr>
                <w:rFonts w:ascii="標楷體" w:eastAsia="標楷體" w:hAnsi="標楷體"/>
                <w:szCs w:val="24"/>
              </w:rPr>
            </w:pPr>
            <w:r w:rsidRPr="004E3908">
              <w:rPr>
                <w:rFonts w:ascii="標楷體" w:eastAsia="標楷體" w:hAnsi="標楷體"/>
                <w:szCs w:val="24"/>
              </w:rPr>
              <w:t>102.10.18</w:t>
            </w:r>
          </w:p>
        </w:tc>
        <w:tc>
          <w:tcPr>
            <w:tcW w:w="1134" w:type="dxa"/>
          </w:tcPr>
          <w:p w:rsidR="000F5B93" w:rsidRPr="004E3908" w:rsidRDefault="000F5B93" w:rsidP="004E3908">
            <w:pPr>
              <w:rPr>
                <w:rFonts w:ascii="標楷體" w:eastAsia="標楷體" w:hAnsi="標楷體"/>
                <w:szCs w:val="24"/>
              </w:rPr>
            </w:pPr>
            <w:r w:rsidRPr="004E3908">
              <w:rPr>
                <w:rFonts w:ascii="標楷體" w:eastAsia="標楷體" w:hAnsi="標楷體" w:hint="eastAsia"/>
                <w:szCs w:val="24"/>
              </w:rPr>
              <w:t>高義展</w:t>
            </w:r>
          </w:p>
        </w:tc>
        <w:tc>
          <w:tcPr>
            <w:tcW w:w="2017" w:type="dxa"/>
          </w:tcPr>
          <w:p w:rsidR="000F5B93" w:rsidRPr="004E3908" w:rsidRDefault="000F5B93" w:rsidP="004E3908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4E3908">
              <w:rPr>
                <w:rFonts w:ascii="標楷體" w:eastAsia="標楷體" w:hAnsi="標楷體" w:hint="eastAsia"/>
                <w:sz w:val="18"/>
                <w:szCs w:val="18"/>
              </w:rPr>
              <w:t>高義展、郭英勝、許文英、于嘉惠</w:t>
            </w:r>
          </w:p>
        </w:tc>
      </w:tr>
      <w:tr w:rsidR="000F5B93" w:rsidRPr="004E3908" w:rsidTr="004E3908">
        <w:tc>
          <w:tcPr>
            <w:tcW w:w="1101" w:type="dxa"/>
          </w:tcPr>
          <w:p w:rsidR="000F5B93" w:rsidRPr="004E3908" w:rsidRDefault="000F5B93" w:rsidP="004E3908">
            <w:pPr>
              <w:rPr>
                <w:rFonts w:ascii="標楷體" w:eastAsia="標楷體" w:hAnsi="標楷體"/>
                <w:szCs w:val="24"/>
              </w:rPr>
            </w:pPr>
            <w:r w:rsidRPr="004E3908">
              <w:rPr>
                <w:rFonts w:ascii="標楷體" w:eastAsia="標楷體" w:hAnsi="標楷體"/>
                <w:szCs w:val="24"/>
              </w:rPr>
              <w:t>102-1</w:t>
            </w:r>
          </w:p>
        </w:tc>
        <w:tc>
          <w:tcPr>
            <w:tcW w:w="2693" w:type="dxa"/>
          </w:tcPr>
          <w:p w:rsidR="000F5B93" w:rsidRPr="004E3908" w:rsidRDefault="000F5B93" w:rsidP="004E3908">
            <w:pPr>
              <w:rPr>
                <w:rFonts w:ascii="標楷體" w:eastAsia="標楷體" w:hAnsi="標楷體"/>
                <w:szCs w:val="24"/>
              </w:rPr>
            </w:pPr>
            <w:r w:rsidRPr="004E3908">
              <w:rPr>
                <w:rFonts w:ascii="標楷體" w:eastAsia="標楷體" w:hAnsi="標楷體"/>
                <w:szCs w:val="24"/>
              </w:rPr>
              <w:t>102-1</w:t>
            </w:r>
            <w:r w:rsidRPr="004E3908">
              <w:rPr>
                <w:rFonts w:ascii="標楷體" w:eastAsia="標楷體" w:hAnsi="標楷體" w:hint="eastAsia"/>
                <w:szCs w:val="24"/>
              </w:rPr>
              <w:t>第</w:t>
            </w:r>
            <w:r w:rsidRPr="004E3908">
              <w:rPr>
                <w:rFonts w:ascii="標楷體" w:eastAsia="標楷體" w:hAnsi="標楷體"/>
                <w:szCs w:val="24"/>
              </w:rPr>
              <w:t>5</w:t>
            </w:r>
            <w:r w:rsidRPr="004E3908">
              <w:rPr>
                <w:rFonts w:ascii="標楷體" w:eastAsia="標楷體" w:hAnsi="標楷體" w:hint="eastAsia"/>
                <w:szCs w:val="24"/>
              </w:rPr>
              <w:t>次中心會議</w:t>
            </w:r>
          </w:p>
        </w:tc>
        <w:tc>
          <w:tcPr>
            <w:tcW w:w="1417" w:type="dxa"/>
          </w:tcPr>
          <w:p w:rsidR="000F5B93" w:rsidRPr="004E3908" w:rsidRDefault="000F5B93" w:rsidP="004E3908">
            <w:pPr>
              <w:rPr>
                <w:rFonts w:ascii="標楷體" w:eastAsia="標楷體" w:hAnsi="標楷體"/>
                <w:szCs w:val="24"/>
              </w:rPr>
            </w:pPr>
            <w:r w:rsidRPr="004E3908">
              <w:rPr>
                <w:rFonts w:ascii="標楷體" w:eastAsia="標楷體" w:hAnsi="標楷體"/>
                <w:szCs w:val="24"/>
              </w:rPr>
              <w:t>102.11.08</w:t>
            </w:r>
          </w:p>
        </w:tc>
        <w:tc>
          <w:tcPr>
            <w:tcW w:w="1134" w:type="dxa"/>
          </w:tcPr>
          <w:p w:rsidR="000F5B93" w:rsidRPr="004E3908" w:rsidRDefault="000F5B93" w:rsidP="004E3908">
            <w:pPr>
              <w:rPr>
                <w:rFonts w:ascii="標楷體" w:eastAsia="標楷體" w:hAnsi="標楷體"/>
                <w:szCs w:val="24"/>
              </w:rPr>
            </w:pPr>
            <w:r w:rsidRPr="004E3908">
              <w:rPr>
                <w:rFonts w:ascii="標楷體" w:eastAsia="標楷體" w:hAnsi="標楷體" w:hint="eastAsia"/>
                <w:szCs w:val="24"/>
              </w:rPr>
              <w:t>高義展</w:t>
            </w:r>
          </w:p>
        </w:tc>
        <w:tc>
          <w:tcPr>
            <w:tcW w:w="2017" w:type="dxa"/>
          </w:tcPr>
          <w:p w:rsidR="000F5B93" w:rsidRPr="004E3908" w:rsidRDefault="000F5B93" w:rsidP="004E3908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4E3908">
              <w:rPr>
                <w:rFonts w:ascii="標楷體" w:eastAsia="標楷體" w:hAnsi="標楷體" w:hint="eastAsia"/>
                <w:sz w:val="18"/>
                <w:szCs w:val="18"/>
              </w:rPr>
              <w:t>高義展、郭英勝、許文英、于嘉惠</w:t>
            </w:r>
          </w:p>
        </w:tc>
      </w:tr>
      <w:tr w:rsidR="000F5B93" w:rsidRPr="004E3908" w:rsidTr="004E3908">
        <w:tc>
          <w:tcPr>
            <w:tcW w:w="1101" w:type="dxa"/>
          </w:tcPr>
          <w:p w:rsidR="000F5B93" w:rsidRPr="004E3908" w:rsidRDefault="000F5B93" w:rsidP="004E3908">
            <w:pPr>
              <w:rPr>
                <w:rFonts w:ascii="標楷體" w:eastAsia="標楷體" w:hAnsi="標楷體"/>
                <w:szCs w:val="24"/>
              </w:rPr>
            </w:pPr>
            <w:r w:rsidRPr="004E3908">
              <w:rPr>
                <w:rFonts w:ascii="標楷體" w:eastAsia="標楷體" w:hAnsi="標楷體"/>
                <w:szCs w:val="24"/>
              </w:rPr>
              <w:t>102-2</w:t>
            </w:r>
          </w:p>
        </w:tc>
        <w:tc>
          <w:tcPr>
            <w:tcW w:w="2693" w:type="dxa"/>
          </w:tcPr>
          <w:p w:rsidR="000F5B93" w:rsidRPr="004E3908" w:rsidRDefault="000F5B93" w:rsidP="004E3908">
            <w:pPr>
              <w:rPr>
                <w:rFonts w:ascii="標楷體" w:eastAsia="標楷體" w:hAnsi="標楷體"/>
                <w:szCs w:val="24"/>
              </w:rPr>
            </w:pPr>
            <w:r w:rsidRPr="004E3908">
              <w:rPr>
                <w:rFonts w:ascii="標楷體" w:eastAsia="標楷體" w:hAnsi="標楷體"/>
                <w:szCs w:val="24"/>
              </w:rPr>
              <w:t>102-1</w:t>
            </w:r>
            <w:r w:rsidRPr="004E3908">
              <w:rPr>
                <w:rFonts w:ascii="標楷體" w:eastAsia="標楷體" w:hAnsi="標楷體" w:hint="eastAsia"/>
                <w:szCs w:val="24"/>
              </w:rPr>
              <w:t>第</w:t>
            </w:r>
            <w:r w:rsidRPr="004E3908">
              <w:rPr>
                <w:rFonts w:ascii="標楷體" w:eastAsia="標楷體" w:hAnsi="標楷體"/>
                <w:szCs w:val="24"/>
              </w:rPr>
              <w:t>1</w:t>
            </w:r>
            <w:r w:rsidRPr="004E3908">
              <w:rPr>
                <w:rFonts w:ascii="標楷體" w:eastAsia="標楷體" w:hAnsi="標楷體" w:hint="eastAsia"/>
                <w:szCs w:val="24"/>
              </w:rPr>
              <w:t>次中心會議</w:t>
            </w:r>
          </w:p>
        </w:tc>
        <w:tc>
          <w:tcPr>
            <w:tcW w:w="1417" w:type="dxa"/>
          </w:tcPr>
          <w:p w:rsidR="000F5B93" w:rsidRPr="004E3908" w:rsidRDefault="000F5B93" w:rsidP="004E3908">
            <w:pPr>
              <w:rPr>
                <w:rFonts w:ascii="標楷體" w:eastAsia="標楷體" w:hAnsi="標楷體"/>
                <w:szCs w:val="24"/>
              </w:rPr>
            </w:pPr>
            <w:r w:rsidRPr="004E3908">
              <w:rPr>
                <w:rFonts w:ascii="標楷體" w:eastAsia="標楷體" w:hAnsi="標楷體"/>
                <w:szCs w:val="24"/>
              </w:rPr>
              <w:t>103.02.10.</w:t>
            </w:r>
          </w:p>
        </w:tc>
        <w:tc>
          <w:tcPr>
            <w:tcW w:w="1134" w:type="dxa"/>
          </w:tcPr>
          <w:p w:rsidR="000F5B93" w:rsidRPr="004E3908" w:rsidRDefault="000F5B93" w:rsidP="004E3908">
            <w:pPr>
              <w:rPr>
                <w:rFonts w:ascii="標楷體" w:eastAsia="標楷體" w:hAnsi="標楷體"/>
                <w:szCs w:val="24"/>
              </w:rPr>
            </w:pPr>
            <w:r w:rsidRPr="004E3908">
              <w:rPr>
                <w:rFonts w:ascii="標楷體" w:eastAsia="標楷體" w:hAnsi="標楷體" w:hint="eastAsia"/>
                <w:szCs w:val="24"/>
              </w:rPr>
              <w:t>高義展</w:t>
            </w:r>
          </w:p>
        </w:tc>
        <w:tc>
          <w:tcPr>
            <w:tcW w:w="2017" w:type="dxa"/>
          </w:tcPr>
          <w:p w:rsidR="000F5B93" w:rsidRPr="004E3908" w:rsidRDefault="000F5B93" w:rsidP="004E3908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4E3908">
              <w:rPr>
                <w:rFonts w:ascii="標楷體" w:eastAsia="標楷體" w:hAnsi="標楷體" w:hint="eastAsia"/>
                <w:sz w:val="18"/>
                <w:szCs w:val="18"/>
              </w:rPr>
              <w:t>高義展、郭英勝、許文英、胡以祥、于嘉惠</w:t>
            </w:r>
          </w:p>
        </w:tc>
      </w:tr>
      <w:tr w:rsidR="000F5B93" w:rsidRPr="004E3908" w:rsidTr="004E3908">
        <w:tc>
          <w:tcPr>
            <w:tcW w:w="1101" w:type="dxa"/>
          </w:tcPr>
          <w:p w:rsidR="000F5B93" w:rsidRPr="004E3908" w:rsidRDefault="000F5B93" w:rsidP="004E3908">
            <w:pPr>
              <w:rPr>
                <w:rFonts w:ascii="標楷體" w:eastAsia="標楷體" w:hAnsi="標楷體"/>
                <w:szCs w:val="24"/>
              </w:rPr>
            </w:pPr>
            <w:r w:rsidRPr="004E3908">
              <w:rPr>
                <w:rFonts w:ascii="標楷體" w:eastAsia="標楷體" w:hAnsi="標楷體"/>
                <w:szCs w:val="24"/>
              </w:rPr>
              <w:t>102-2</w:t>
            </w:r>
          </w:p>
        </w:tc>
        <w:tc>
          <w:tcPr>
            <w:tcW w:w="2693" w:type="dxa"/>
          </w:tcPr>
          <w:p w:rsidR="000F5B93" w:rsidRPr="004E3908" w:rsidRDefault="000F5B93" w:rsidP="004E3908">
            <w:pPr>
              <w:rPr>
                <w:rFonts w:ascii="標楷體" w:eastAsia="標楷體" w:hAnsi="標楷體"/>
                <w:szCs w:val="24"/>
              </w:rPr>
            </w:pPr>
            <w:r w:rsidRPr="004E3908">
              <w:rPr>
                <w:rFonts w:ascii="標楷體" w:eastAsia="標楷體" w:hAnsi="標楷體"/>
                <w:szCs w:val="24"/>
              </w:rPr>
              <w:t>102-1</w:t>
            </w:r>
            <w:r w:rsidRPr="004E3908">
              <w:rPr>
                <w:rFonts w:ascii="標楷體" w:eastAsia="標楷體" w:hAnsi="標楷體" w:hint="eastAsia"/>
                <w:szCs w:val="24"/>
              </w:rPr>
              <w:t>第</w:t>
            </w:r>
            <w:r w:rsidRPr="004E3908">
              <w:rPr>
                <w:rFonts w:ascii="標楷體" w:eastAsia="標楷體" w:hAnsi="標楷體"/>
                <w:szCs w:val="24"/>
              </w:rPr>
              <w:t>2</w:t>
            </w:r>
            <w:r w:rsidRPr="004E3908">
              <w:rPr>
                <w:rFonts w:ascii="標楷體" w:eastAsia="標楷體" w:hAnsi="標楷體" w:hint="eastAsia"/>
                <w:szCs w:val="24"/>
              </w:rPr>
              <w:t>次中心會議</w:t>
            </w:r>
          </w:p>
        </w:tc>
        <w:tc>
          <w:tcPr>
            <w:tcW w:w="1417" w:type="dxa"/>
          </w:tcPr>
          <w:p w:rsidR="000F5B93" w:rsidRPr="004E3908" w:rsidRDefault="000F5B93" w:rsidP="004E3908">
            <w:pPr>
              <w:rPr>
                <w:rFonts w:ascii="標楷體" w:eastAsia="標楷體" w:hAnsi="標楷體"/>
                <w:szCs w:val="24"/>
              </w:rPr>
            </w:pPr>
            <w:r w:rsidRPr="004E3908">
              <w:rPr>
                <w:rFonts w:ascii="標楷體" w:eastAsia="標楷體" w:hAnsi="標楷體"/>
                <w:szCs w:val="24"/>
              </w:rPr>
              <w:t>103.02.16</w:t>
            </w:r>
          </w:p>
        </w:tc>
        <w:tc>
          <w:tcPr>
            <w:tcW w:w="1134" w:type="dxa"/>
          </w:tcPr>
          <w:p w:rsidR="000F5B93" w:rsidRPr="004E3908" w:rsidRDefault="000F5B93" w:rsidP="004E3908">
            <w:pPr>
              <w:rPr>
                <w:rFonts w:ascii="標楷體" w:eastAsia="標楷體" w:hAnsi="標楷體"/>
                <w:szCs w:val="24"/>
              </w:rPr>
            </w:pPr>
            <w:r w:rsidRPr="004E3908">
              <w:rPr>
                <w:rFonts w:ascii="標楷體" w:eastAsia="標楷體" w:hAnsi="標楷體" w:hint="eastAsia"/>
                <w:szCs w:val="24"/>
              </w:rPr>
              <w:t>高義展</w:t>
            </w:r>
          </w:p>
        </w:tc>
        <w:tc>
          <w:tcPr>
            <w:tcW w:w="2017" w:type="dxa"/>
          </w:tcPr>
          <w:p w:rsidR="000F5B93" w:rsidRPr="004E3908" w:rsidRDefault="000F5B93" w:rsidP="004E3908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4E3908">
              <w:rPr>
                <w:rFonts w:ascii="標楷體" w:eastAsia="標楷體" w:hAnsi="標楷體" w:hint="eastAsia"/>
                <w:sz w:val="18"/>
                <w:szCs w:val="18"/>
              </w:rPr>
              <w:t>高義展、郭英勝、許文英、胡以祥、于嘉惠</w:t>
            </w:r>
          </w:p>
        </w:tc>
      </w:tr>
      <w:tr w:rsidR="000F5B93" w:rsidRPr="004E3908" w:rsidTr="004E3908">
        <w:tc>
          <w:tcPr>
            <w:tcW w:w="1101" w:type="dxa"/>
          </w:tcPr>
          <w:p w:rsidR="000F5B93" w:rsidRPr="004E3908" w:rsidRDefault="000F5B93" w:rsidP="004E3908">
            <w:pPr>
              <w:rPr>
                <w:rFonts w:ascii="標楷體" w:eastAsia="標楷體" w:hAnsi="標楷體"/>
                <w:szCs w:val="24"/>
              </w:rPr>
            </w:pPr>
            <w:r w:rsidRPr="004E3908">
              <w:rPr>
                <w:rFonts w:ascii="標楷體" w:eastAsia="標楷體" w:hAnsi="標楷體"/>
                <w:szCs w:val="24"/>
              </w:rPr>
              <w:t>102-2</w:t>
            </w:r>
          </w:p>
        </w:tc>
        <w:tc>
          <w:tcPr>
            <w:tcW w:w="2693" w:type="dxa"/>
          </w:tcPr>
          <w:p w:rsidR="000F5B93" w:rsidRPr="004E3908" w:rsidRDefault="000F5B93" w:rsidP="004E3908">
            <w:pPr>
              <w:rPr>
                <w:rFonts w:ascii="標楷體" w:eastAsia="標楷體" w:hAnsi="標楷體"/>
                <w:szCs w:val="24"/>
              </w:rPr>
            </w:pPr>
            <w:r w:rsidRPr="004E3908">
              <w:rPr>
                <w:rFonts w:ascii="標楷體" w:eastAsia="標楷體" w:hAnsi="標楷體"/>
                <w:szCs w:val="24"/>
              </w:rPr>
              <w:t>102-1</w:t>
            </w:r>
            <w:r w:rsidRPr="004E3908">
              <w:rPr>
                <w:rFonts w:ascii="標楷體" w:eastAsia="標楷體" w:hAnsi="標楷體" w:hint="eastAsia"/>
                <w:szCs w:val="24"/>
              </w:rPr>
              <w:t>第</w:t>
            </w:r>
            <w:r w:rsidRPr="004E3908">
              <w:rPr>
                <w:rFonts w:ascii="標楷體" w:eastAsia="標楷體" w:hAnsi="標楷體"/>
                <w:szCs w:val="24"/>
              </w:rPr>
              <w:t>3</w:t>
            </w:r>
            <w:r w:rsidRPr="004E3908">
              <w:rPr>
                <w:rFonts w:ascii="標楷體" w:eastAsia="標楷體" w:hAnsi="標楷體" w:hint="eastAsia"/>
                <w:szCs w:val="24"/>
              </w:rPr>
              <w:t>次中心會議</w:t>
            </w:r>
          </w:p>
        </w:tc>
        <w:tc>
          <w:tcPr>
            <w:tcW w:w="1417" w:type="dxa"/>
          </w:tcPr>
          <w:p w:rsidR="000F5B93" w:rsidRPr="004E3908" w:rsidRDefault="000F5B93" w:rsidP="004E3908">
            <w:pPr>
              <w:rPr>
                <w:rFonts w:ascii="標楷體" w:eastAsia="標楷體" w:hAnsi="標楷體"/>
                <w:szCs w:val="24"/>
              </w:rPr>
            </w:pPr>
            <w:r w:rsidRPr="004E3908">
              <w:rPr>
                <w:rFonts w:ascii="標楷體" w:eastAsia="標楷體" w:hAnsi="標楷體"/>
                <w:szCs w:val="24"/>
              </w:rPr>
              <w:t xml:space="preserve">103.03 .19 </w:t>
            </w:r>
          </w:p>
        </w:tc>
        <w:tc>
          <w:tcPr>
            <w:tcW w:w="1134" w:type="dxa"/>
          </w:tcPr>
          <w:p w:rsidR="000F5B93" w:rsidRPr="004E3908" w:rsidRDefault="000F5B93" w:rsidP="004E3908">
            <w:pPr>
              <w:rPr>
                <w:rFonts w:ascii="標楷體" w:eastAsia="標楷體" w:hAnsi="標楷體"/>
                <w:szCs w:val="24"/>
              </w:rPr>
            </w:pPr>
            <w:r w:rsidRPr="004E3908">
              <w:rPr>
                <w:rFonts w:ascii="標楷體" w:eastAsia="標楷體" w:hAnsi="標楷體" w:hint="eastAsia"/>
                <w:szCs w:val="24"/>
              </w:rPr>
              <w:t>高義展</w:t>
            </w:r>
          </w:p>
        </w:tc>
        <w:tc>
          <w:tcPr>
            <w:tcW w:w="2017" w:type="dxa"/>
          </w:tcPr>
          <w:p w:rsidR="000F5B93" w:rsidRPr="004E3908" w:rsidRDefault="000F5B93" w:rsidP="004E3908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4E3908">
              <w:rPr>
                <w:rFonts w:ascii="標楷體" w:eastAsia="標楷體" w:hAnsi="標楷體" w:hint="eastAsia"/>
                <w:sz w:val="18"/>
                <w:szCs w:val="18"/>
              </w:rPr>
              <w:t>高義展、郭英勝、許文英、胡以祥、于嘉惠</w:t>
            </w:r>
          </w:p>
        </w:tc>
      </w:tr>
      <w:tr w:rsidR="000F5B93" w:rsidRPr="004E3908" w:rsidTr="004E3908">
        <w:tc>
          <w:tcPr>
            <w:tcW w:w="1101" w:type="dxa"/>
          </w:tcPr>
          <w:p w:rsidR="000F5B93" w:rsidRPr="004E3908" w:rsidRDefault="000F5B93" w:rsidP="004E3908">
            <w:pPr>
              <w:rPr>
                <w:rFonts w:ascii="標楷體" w:eastAsia="標楷體" w:hAnsi="標楷體"/>
                <w:szCs w:val="24"/>
              </w:rPr>
            </w:pPr>
            <w:r w:rsidRPr="004E3908">
              <w:rPr>
                <w:rFonts w:ascii="標楷體" w:eastAsia="標楷體" w:hAnsi="標楷體"/>
                <w:szCs w:val="24"/>
              </w:rPr>
              <w:t>102-2</w:t>
            </w:r>
          </w:p>
        </w:tc>
        <w:tc>
          <w:tcPr>
            <w:tcW w:w="2693" w:type="dxa"/>
          </w:tcPr>
          <w:p w:rsidR="000F5B93" w:rsidRPr="004E3908" w:rsidRDefault="000F5B93" w:rsidP="004E3908">
            <w:pPr>
              <w:rPr>
                <w:rFonts w:ascii="標楷體" w:eastAsia="標楷體" w:hAnsi="標楷體"/>
                <w:szCs w:val="24"/>
              </w:rPr>
            </w:pPr>
            <w:r w:rsidRPr="004E3908">
              <w:rPr>
                <w:rFonts w:ascii="標楷體" w:eastAsia="標楷體" w:hAnsi="標楷體"/>
                <w:szCs w:val="24"/>
              </w:rPr>
              <w:t>102-1</w:t>
            </w:r>
            <w:r w:rsidRPr="004E3908">
              <w:rPr>
                <w:rFonts w:ascii="標楷體" w:eastAsia="標楷體" w:hAnsi="標楷體" w:hint="eastAsia"/>
                <w:szCs w:val="24"/>
              </w:rPr>
              <w:t>第</w:t>
            </w:r>
            <w:r w:rsidRPr="004E3908">
              <w:rPr>
                <w:rFonts w:ascii="標楷體" w:eastAsia="標楷體" w:hAnsi="標楷體"/>
                <w:szCs w:val="24"/>
              </w:rPr>
              <w:t>4</w:t>
            </w:r>
            <w:r w:rsidRPr="004E3908">
              <w:rPr>
                <w:rFonts w:ascii="標楷體" w:eastAsia="標楷體" w:hAnsi="標楷體" w:hint="eastAsia"/>
                <w:szCs w:val="24"/>
              </w:rPr>
              <w:t>次中心會議</w:t>
            </w:r>
          </w:p>
        </w:tc>
        <w:tc>
          <w:tcPr>
            <w:tcW w:w="1417" w:type="dxa"/>
          </w:tcPr>
          <w:p w:rsidR="000F5B93" w:rsidRPr="004E3908" w:rsidRDefault="000F5B93" w:rsidP="004E3908">
            <w:pPr>
              <w:rPr>
                <w:rFonts w:ascii="標楷體" w:eastAsia="標楷體" w:hAnsi="標楷體"/>
                <w:szCs w:val="24"/>
              </w:rPr>
            </w:pPr>
            <w:r w:rsidRPr="004E3908">
              <w:rPr>
                <w:rFonts w:ascii="標楷體" w:eastAsia="標楷體" w:hAnsi="標楷體"/>
                <w:szCs w:val="24"/>
              </w:rPr>
              <w:t>103.05 .13</w:t>
            </w:r>
          </w:p>
        </w:tc>
        <w:tc>
          <w:tcPr>
            <w:tcW w:w="1134" w:type="dxa"/>
          </w:tcPr>
          <w:p w:rsidR="000F5B93" w:rsidRPr="004E3908" w:rsidRDefault="000F5B93" w:rsidP="004E3908">
            <w:pPr>
              <w:rPr>
                <w:rFonts w:ascii="標楷體" w:eastAsia="標楷體" w:hAnsi="標楷體"/>
                <w:szCs w:val="24"/>
              </w:rPr>
            </w:pPr>
            <w:r w:rsidRPr="004E3908">
              <w:rPr>
                <w:rFonts w:ascii="標楷體" w:eastAsia="標楷體" w:hAnsi="標楷體" w:hint="eastAsia"/>
                <w:szCs w:val="24"/>
              </w:rPr>
              <w:t>高義展</w:t>
            </w:r>
          </w:p>
        </w:tc>
        <w:tc>
          <w:tcPr>
            <w:tcW w:w="2017" w:type="dxa"/>
          </w:tcPr>
          <w:p w:rsidR="000F5B93" w:rsidRPr="004E3908" w:rsidRDefault="000F5B93" w:rsidP="004E3908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4E3908">
              <w:rPr>
                <w:rFonts w:ascii="標楷體" w:eastAsia="標楷體" w:hAnsi="標楷體" w:hint="eastAsia"/>
                <w:sz w:val="18"/>
                <w:szCs w:val="18"/>
              </w:rPr>
              <w:t>高義展、郭英勝、許文英、胡以祥、于嘉惠</w:t>
            </w:r>
          </w:p>
        </w:tc>
      </w:tr>
      <w:tr w:rsidR="000F5B93" w:rsidRPr="004E3908" w:rsidTr="004E3908">
        <w:tc>
          <w:tcPr>
            <w:tcW w:w="1101" w:type="dxa"/>
          </w:tcPr>
          <w:p w:rsidR="000F5B93" w:rsidRPr="004E3908" w:rsidRDefault="000F5B93" w:rsidP="004E3908">
            <w:pPr>
              <w:rPr>
                <w:rFonts w:ascii="標楷體" w:eastAsia="標楷體" w:hAnsi="標楷體"/>
                <w:szCs w:val="24"/>
              </w:rPr>
            </w:pPr>
            <w:r w:rsidRPr="004E3908">
              <w:rPr>
                <w:rFonts w:ascii="標楷體" w:eastAsia="標楷體" w:hAnsi="標楷體"/>
                <w:szCs w:val="24"/>
              </w:rPr>
              <w:t>103-1</w:t>
            </w:r>
          </w:p>
        </w:tc>
        <w:tc>
          <w:tcPr>
            <w:tcW w:w="2693" w:type="dxa"/>
          </w:tcPr>
          <w:p w:rsidR="000F5B93" w:rsidRPr="004E3908" w:rsidRDefault="000F5B93" w:rsidP="004E3908">
            <w:pPr>
              <w:rPr>
                <w:rFonts w:ascii="標楷體" w:eastAsia="標楷體" w:hAnsi="標楷體"/>
                <w:szCs w:val="24"/>
              </w:rPr>
            </w:pPr>
            <w:r w:rsidRPr="004E3908">
              <w:rPr>
                <w:rFonts w:ascii="標楷體" w:eastAsia="標楷體" w:hAnsi="標楷體"/>
                <w:szCs w:val="24"/>
              </w:rPr>
              <w:t>103-1</w:t>
            </w:r>
            <w:r w:rsidRPr="004E3908">
              <w:rPr>
                <w:rFonts w:ascii="標楷體" w:eastAsia="標楷體" w:hAnsi="標楷體" w:hint="eastAsia"/>
                <w:szCs w:val="24"/>
              </w:rPr>
              <w:t>第</w:t>
            </w:r>
            <w:r w:rsidRPr="004E3908">
              <w:rPr>
                <w:rFonts w:ascii="標楷體" w:eastAsia="標楷體" w:hAnsi="標楷體"/>
                <w:szCs w:val="24"/>
              </w:rPr>
              <w:t>1</w:t>
            </w:r>
            <w:r w:rsidRPr="004E3908">
              <w:rPr>
                <w:rFonts w:ascii="標楷體" w:eastAsia="標楷體" w:hAnsi="標楷體" w:hint="eastAsia"/>
                <w:szCs w:val="24"/>
              </w:rPr>
              <w:t>次中心會議</w:t>
            </w:r>
          </w:p>
        </w:tc>
        <w:tc>
          <w:tcPr>
            <w:tcW w:w="1417" w:type="dxa"/>
          </w:tcPr>
          <w:p w:rsidR="000F5B93" w:rsidRPr="004E3908" w:rsidRDefault="000F5B93" w:rsidP="004E3908">
            <w:pPr>
              <w:rPr>
                <w:rFonts w:ascii="標楷體" w:eastAsia="標楷體" w:hAnsi="標楷體"/>
                <w:szCs w:val="24"/>
              </w:rPr>
            </w:pPr>
            <w:r w:rsidRPr="004E3908">
              <w:rPr>
                <w:rFonts w:ascii="標楷體" w:eastAsia="標楷體" w:hAnsi="標楷體"/>
                <w:szCs w:val="24"/>
              </w:rPr>
              <w:t>103.08.17</w:t>
            </w:r>
          </w:p>
        </w:tc>
        <w:tc>
          <w:tcPr>
            <w:tcW w:w="1134" w:type="dxa"/>
          </w:tcPr>
          <w:p w:rsidR="000F5B93" w:rsidRPr="004E3908" w:rsidRDefault="000F5B93" w:rsidP="004E3908">
            <w:pPr>
              <w:rPr>
                <w:rFonts w:ascii="標楷體" w:eastAsia="標楷體" w:hAnsi="標楷體"/>
                <w:szCs w:val="24"/>
              </w:rPr>
            </w:pPr>
            <w:r w:rsidRPr="004E3908">
              <w:rPr>
                <w:rFonts w:ascii="標楷體" w:eastAsia="標楷體" w:hAnsi="標楷體" w:hint="eastAsia"/>
                <w:szCs w:val="24"/>
              </w:rPr>
              <w:t>胡以祥</w:t>
            </w:r>
          </w:p>
        </w:tc>
        <w:tc>
          <w:tcPr>
            <w:tcW w:w="2017" w:type="dxa"/>
          </w:tcPr>
          <w:p w:rsidR="000F5B93" w:rsidRPr="004E3908" w:rsidRDefault="000F5B93" w:rsidP="004E3908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4E3908">
              <w:rPr>
                <w:rFonts w:ascii="標楷體" w:eastAsia="標楷體" w:hAnsi="標楷體" w:hint="eastAsia"/>
                <w:sz w:val="18"/>
                <w:szCs w:val="18"/>
              </w:rPr>
              <w:t>高義展、郭英勝、許文英、胡以祥</w:t>
            </w:r>
          </w:p>
        </w:tc>
      </w:tr>
      <w:tr w:rsidR="000F5B93" w:rsidRPr="004E3908" w:rsidTr="004E3908">
        <w:tc>
          <w:tcPr>
            <w:tcW w:w="1101" w:type="dxa"/>
          </w:tcPr>
          <w:p w:rsidR="000F5B93" w:rsidRPr="004E3908" w:rsidRDefault="000F5B93" w:rsidP="004E3908">
            <w:pPr>
              <w:rPr>
                <w:rFonts w:ascii="標楷體" w:eastAsia="標楷體" w:hAnsi="標楷體"/>
                <w:szCs w:val="24"/>
              </w:rPr>
            </w:pPr>
            <w:r w:rsidRPr="004E3908">
              <w:rPr>
                <w:rFonts w:ascii="標楷體" w:eastAsia="標楷體" w:hAnsi="標楷體"/>
                <w:szCs w:val="24"/>
              </w:rPr>
              <w:t>103-1</w:t>
            </w:r>
          </w:p>
        </w:tc>
        <w:tc>
          <w:tcPr>
            <w:tcW w:w="2693" w:type="dxa"/>
          </w:tcPr>
          <w:p w:rsidR="000F5B93" w:rsidRPr="004E3908" w:rsidRDefault="000F5B93" w:rsidP="004E3908">
            <w:pPr>
              <w:rPr>
                <w:rFonts w:ascii="標楷體" w:eastAsia="標楷體" w:hAnsi="標楷體"/>
                <w:szCs w:val="24"/>
              </w:rPr>
            </w:pPr>
            <w:r w:rsidRPr="004E3908">
              <w:rPr>
                <w:rFonts w:ascii="標楷體" w:eastAsia="標楷體" w:hAnsi="標楷體"/>
                <w:szCs w:val="24"/>
              </w:rPr>
              <w:t>103-1</w:t>
            </w:r>
            <w:r w:rsidRPr="004E3908">
              <w:rPr>
                <w:rFonts w:ascii="標楷體" w:eastAsia="標楷體" w:hAnsi="標楷體" w:hint="eastAsia"/>
                <w:szCs w:val="24"/>
              </w:rPr>
              <w:t>第</w:t>
            </w:r>
            <w:r w:rsidRPr="004E3908">
              <w:rPr>
                <w:rFonts w:ascii="標楷體" w:eastAsia="標楷體" w:hAnsi="標楷體"/>
                <w:szCs w:val="24"/>
              </w:rPr>
              <w:t>2</w:t>
            </w:r>
            <w:r w:rsidRPr="004E3908">
              <w:rPr>
                <w:rFonts w:ascii="標楷體" w:eastAsia="標楷體" w:hAnsi="標楷體" w:hint="eastAsia"/>
                <w:szCs w:val="24"/>
              </w:rPr>
              <w:t>次中心會議</w:t>
            </w:r>
          </w:p>
        </w:tc>
        <w:tc>
          <w:tcPr>
            <w:tcW w:w="1417" w:type="dxa"/>
          </w:tcPr>
          <w:p w:rsidR="000F5B93" w:rsidRPr="004E3908" w:rsidRDefault="000F5B93" w:rsidP="004E3908">
            <w:pPr>
              <w:rPr>
                <w:rFonts w:ascii="標楷體" w:eastAsia="標楷體" w:hAnsi="標楷體"/>
                <w:szCs w:val="24"/>
              </w:rPr>
            </w:pPr>
            <w:r w:rsidRPr="004E3908">
              <w:rPr>
                <w:rFonts w:ascii="標楷體" w:eastAsia="標楷體" w:hAnsi="標楷體"/>
                <w:szCs w:val="24"/>
              </w:rPr>
              <w:t>103.09.24</w:t>
            </w:r>
          </w:p>
        </w:tc>
        <w:tc>
          <w:tcPr>
            <w:tcW w:w="1134" w:type="dxa"/>
          </w:tcPr>
          <w:p w:rsidR="000F5B93" w:rsidRPr="004E3908" w:rsidRDefault="000F5B93" w:rsidP="004E3908">
            <w:pPr>
              <w:rPr>
                <w:rFonts w:ascii="標楷體" w:eastAsia="標楷體" w:hAnsi="標楷體"/>
                <w:szCs w:val="24"/>
              </w:rPr>
            </w:pPr>
            <w:r w:rsidRPr="004E3908">
              <w:rPr>
                <w:rFonts w:ascii="標楷體" w:eastAsia="標楷體" w:hAnsi="標楷體" w:hint="eastAsia"/>
                <w:szCs w:val="24"/>
              </w:rPr>
              <w:t>胡以祥</w:t>
            </w:r>
          </w:p>
        </w:tc>
        <w:tc>
          <w:tcPr>
            <w:tcW w:w="2017" w:type="dxa"/>
          </w:tcPr>
          <w:p w:rsidR="000F5B93" w:rsidRPr="004E3908" w:rsidRDefault="000F5B93" w:rsidP="004E3908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4E3908">
              <w:rPr>
                <w:rFonts w:ascii="標楷體" w:eastAsia="標楷體" w:hAnsi="標楷體" w:hint="eastAsia"/>
                <w:sz w:val="18"/>
                <w:szCs w:val="18"/>
              </w:rPr>
              <w:t>高義展、郭英勝、許文英、胡以祥</w:t>
            </w:r>
          </w:p>
        </w:tc>
      </w:tr>
      <w:tr w:rsidR="000F5B93" w:rsidRPr="004E3908" w:rsidTr="004E3908">
        <w:tc>
          <w:tcPr>
            <w:tcW w:w="1101" w:type="dxa"/>
          </w:tcPr>
          <w:p w:rsidR="000F5B93" w:rsidRPr="004E3908" w:rsidRDefault="000F5B93" w:rsidP="004E3908">
            <w:pPr>
              <w:rPr>
                <w:rFonts w:ascii="標楷體" w:eastAsia="標楷體" w:hAnsi="標楷體"/>
                <w:szCs w:val="24"/>
              </w:rPr>
            </w:pPr>
            <w:r w:rsidRPr="004E3908">
              <w:rPr>
                <w:rFonts w:ascii="標楷體" w:eastAsia="標楷體" w:hAnsi="標楷體"/>
                <w:szCs w:val="24"/>
              </w:rPr>
              <w:t>103-2</w:t>
            </w:r>
          </w:p>
        </w:tc>
        <w:tc>
          <w:tcPr>
            <w:tcW w:w="2693" w:type="dxa"/>
          </w:tcPr>
          <w:p w:rsidR="000F5B93" w:rsidRPr="004E3908" w:rsidRDefault="000F5B93" w:rsidP="004E3908">
            <w:pPr>
              <w:rPr>
                <w:rFonts w:ascii="標楷體" w:eastAsia="標楷體" w:hAnsi="標楷體"/>
                <w:szCs w:val="24"/>
              </w:rPr>
            </w:pPr>
            <w:r w:rsidRPr="004E3908">
              <w:rPr>
                <w:rFonts w:ascii="標楷體" w:eastAsia="標楷體" w:hAnsi="標楷體"/>
                <w:szCs w:val="24"/>
              </w:rPr>
              <w:t>103-2</w:t>
            </w:r>
            <w:r w:rsidRPr="004E3908">
              <w:rPr>
                <w:rFonts w:ascii="標楷體" w:eastAsia="標楷體" w:hAnsi="標楷體" w:hint="eastAsia"/>
                <w:szCs w:val="24"/>
              </w:rPr>
              <w:t>第</w:t>
            </w:r>
            <w:r w:rsidRPr="004E3908">
              <w:rPr>
                <w:rFonts w:ascii="標楷體" w:eastAsia="標楷體" w:hAnsi="標楷體"/>
                <w:szCs w:val="24"/>
              </w:rPr>
              <w:t>1</w:t>
            </w:r>
            <w:r w:rsidRPr="004E3908">
              <w:rPr>
                <w:rFonts w:ascii="標楷體" w:eastAsia="標楷體" w:hAnsi="標楷體" w:hint="eastAsia"/>
                <w:szCs w:val="24"/>
              </w:rPr>
              <w:t>次中心會議</w:t>
            </w:r>
          </w:p>
        </w:tc>
        <w:tc>
          <w:tcPr>
            <w:tcW w:w="1417" w:type="dxa"/>
          </w:tcPr>
          <w:p w:rsidR="000F5B93" w:rsidRPr="004E3908" w:rsidRDefault="000F5B93" w:rsidP="004E3908">
            <w:pPr>
              <w:rPr>
                <w:rFonts w:ascii="標楷體" w:eastAsia="標楷體" w:hAnsi="標楷體"/>
                <w:szCs w:val="24"/>
              </w:rPr>
            </w:pPr>
            <w:r w:rsidRPr="004E3908">
              <w:rPr>
                <w:rFonts w:ascii="標楷體" w:eastAsia="標楷體" w:hAnsi="標楷體"/>
                <w:szCs w:val="24"/>
              </w:rPr>
              <w:t>104.04.29</w:t>
            </w:r>
          </w:p>
        </w:tc>
        <w:tc>
          <w:tcPr>
            <w:tcW w:w="1134" w:type="dxa"/>
          </w:tcPr>
          <w:p w:rsidR="000F5B93" w:rsidRPr="004E3908" w:rsidRDefault="000F5B93" w:rsidP="004E3908">
            <w:pPr>
              <w:rPr>
                <w:rFonts w:ascii="標楷體" w:eastAsia="標楷體" w:hAnsi="標楷體"/>
                <w:szCs w:val="24"/>
              </w:rPr>
            </w:pPr>
            <w:r w:rsidRPr="004E3908">
              <w:rPr>
                <w:rFonts w:ascii="標楷體" w:eastAsia="標楷體" w:hAnsi="標楷體" w:hint="eastAsia"/>
                <w:szCs w:val="24"/>
              </w:rPr>
              <w:t>胡以祥</w:t>
            </w:r>
          </w:p>
        </w:tc>
        <w:tc>
          <w:tcPr>
            <w:tcW w:w="2017" w:type="dxa"/>
          </w:tcPr>
          <w:p w:rsidR="000F5B93" w:rsidRPr="004E3908" w:rsidRDefault="000F5B93" w:rsidP="004E3908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4E3908">
              <w:rPr>
                <w:rFonts w:ascii="標楷體" w:eastAsia="標楷體" w:hAnsi="標楷體" w:hint="eastAsia"/>
                <w:sz w:val="18"/>
                <w:szCs w:val="18"/>
              </w:rPr>
              <w:t>高義展、郭英勝、許文英、胡以祥、簡菘承</w:t>
            </w:r>
          </w:p>
        </w:tc>
      </w:tr>
      <w:tr w:rsidR="000F5B93" w:rsidRPr="004E3908" w:rsidTr="004E3908">
        <w:tc>
          <w:tcPr>
            <w:tcW w:w="1101" w:type="dxa"/>
          </w:tcPr>
          <w:p w:rsidR="000F5B93" w:rsidRPr="004E3908" w:rsidRDefault="000F5B93" w:rsidP="004D636F">
            <w:pPr>
              <w:rPr>
                <w:rFonts w:ascii="標楷體" w:eastAsia="標楷體" w:hAnsi="標楷體"/>
                <w:szCs w:val="24"/>
              </w:rPr>
            </w:pPr>
            <w:r w:rsidRPr="004E3908">
              <w:rPr>
                <w:rFonts w:ascii="標楷體" w:eastAsia="標楷體" w:hAnsi="標楷體"/>
                <w:szCs w:val="24"/>
              </w:rPr>
              <w:t>103-2</w:t>
            </w:r>
          </w:p>
        </w:tc>
        <w:tc>
          <w:tcPr>
            <w:tcW w:w="2693" w:type="dxa"/>
          </w:tcPr>
          <w:p w:rsidR="000F5B93" w:rsidRPr="004E3908" w:rsidRDefault="000F5B93" w:rsidP="004D636F">
            <w:pPr>
              <w:rPr>
                <w:rFonts w:ascii="標楷體" w:eastAsia="標楷體" w:hAnsi="標楷體"/>
                <w:szCs w:val="24"/>
              </w:rPr>
            </w:pPr>
            <w:r w:rsidRPr="004E3908">
              <w:rPr>
                <w:rFonts w:ascii="標楷體" w:eastAsia="標楷體" w:hAnsi="標楷體"/>
                <w:szCs w:val="24"/>
              </w:rPr>
              <w:t>103-2</w:t>
            </w:r>
            <w:r w:rsidRPr="004E3908">
              <w:rPr>
                <w:rFonts w:ascii="標楷體" w:eastAsia="標楷體" w:hAnsi="標楷體" w:hint="eastAsia"/>
                <w:szCs w:val="24"/>
              </w:rPr>
              <w:t>第</w:t>
            </w:r>
            <w:r>
              <w:rPr>
                <w:rFonts w:ascii="標楷體" w:eastAsia="標楷體" w:hAnsi="標楷體"/>
                <w:szCs w:val="24"/>
              </w:rPr>
              <w:t>2</w:t>
            </w:r>
            <w:r w:rsidRPr="004E3908">
              <w:rPr>
                <w:rFonts w:ascii="標楷體" w:eastAsia="標楷體" w:hAnsi="標楷體" w:hint="eastAsia"/>
                <w:szCs w:val="24"/>
              </w:rPr>
              <w:t>次中心會議</w:t>
            </w:r>
          </w:p>
        </w:tc>
        <w:tc>
          <w:tcPr>
            <w:tcW w:w="1417" w:type="dxa"/>
          </w:tcPr>
          <w:p w:rsidR="000F5B93" w:rsidRPr="004E3908" w:rsidRDefault="000F5B93" w:rsidP="004D636F">
            <w:pPr>
              <w:rPr>
                <w:rFonts w:ascii="標楷體" w:eastAsia="標楷體" w:hAnsi="標楷體"/>
                <w:szCs w:val="24"/>
              </w:rPr>
            </w:pPr>
            <w:r w:rsidRPr="004E3908">
              <w:rPr>
                <w:rFonts w:ascii="標楷體" w:eastAsia="標楷體" w:hAnsi="標楷體"/>
                <w:szCs w:val="24"/>
              </w:rPr>
              <w:t>104.0</w:t>
            </w:r>
            <w:r>
              <w:rPr>
                <w:rFonts w:ascii="標楷體" w:eastAsia="標楷體" w:hAnsi="標楷體"/>
                <w:szCs w:val="24"/>
              </w:rPr>
              <w:t>7</w:t>
            </w:r>
            <w:r w:rsidRPr="004E3908">
              <w:rPr>
                <w:rFonts w:ascii="標楷體" w:eastAsia="標楷體" w:hAnsi="標楷體"/>
                <w:szCs w:val="24"/>
              </w:rPr>
              <w:t>.</w:t>
            </w:r>
            <w:r>
              <w:rPr>
                <w:rFonts w:ascii="標楷體" w:eastAsia="標楷體" w:hAnsi="標楷體"/>
                <w:szCs w:val="24"/>
              </w:rPr>
              <w:t>01</w:t>
            </w:r>
          </w:p>
        </w:tc>
        <w:tc>
          <w:tcPr>
            <w:tcW w:w="1134" w:type="dxa"/>
          </w:tcPr>
          <w:p w:rsidR="000F5B93" w:rsidRPr="004E3908" w:rsidRDefault="000F5B93" w:rsidP="004D636F">
            <w:pPr>
              <w:rPr>
                <w:rFonts w:ascii="標楷體" w:eastAsia="標楷體" w:hAnsi="標楷體"/>
                <w:szCs w:val="24"/>
              </w:rPr>
            </w:pPr>
            <w:r w:rsidRPr="004E3908">
              <w:rPr>
                <w:rFonts w:ascii="標楷體" w:eastAsia="標楷體" w:hAnsi="標楷體" w:hint="eastAsia"/>
                <w:szCs w:val="24"/>
              </w:rPr>
              <w:t>胡以祥</w:t>
            </w:r>
          </w:p>
        </w:tc>
        <w:tc>
          <w:tcPr>
            <w:tcW w:w="2017" w:type="dxa"/>
          </w:tcPr>
          <w:p w:rsidR="000F5B93" w:rsidRPr="004E3908" w:rsidRDefault="000F5B93" w:rsidP="004D636F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4E3908">
              <w:rPr>
                <w:rFonts w:ascii="標楷體" w:eastAsia="標楷體" w:hAnsi="標楷體" w:hint="eastAsia"/>
                <w:sz w:val="18"/>
                <w:szCs w:val="18"/>
              </w:rPr>
              <w:t>高義展、郭英勝、許文英、胡以祥、簡菘承</w:t>
            </w:r>
          </w:p>
        </w:tc>
      </w:tr>
    </w:tbl>
    <w:p w:rsidR="000F5B93" w:rsidRPr="00B64FD7" w:rsidRDefault="000F5B93" w:rsidP="00106DF6">
      <w:pPr>
        <w:jc w:val="center"/>
        <w:rPr>
          <w:rFonts w:ascii="標楷體" w:eastAsia="標楷體" w:hAnsi="標楷體" w:cs="DFKaiShu-SB-Estd-BF"/>
          <w:kern w:val="0"/>
          <w:sz w:val="36"/>
          <w:szCs w:val="36"/>
        </w:rPr>
      </w:pPr>
      <w:r w:rsidRPr="009B4A65">
        <w:rPr>
          <w:rFonts w:ascii="標楷體" w:eastAsia="標楷體" w:hAnsi="標楷體" w:cs="DFKaiShu-SB-Estd-BF"/>
          <w:kern w:val="0"/>
          <w:szCs w:val="24"/>
        </w:rPr>
        <w:t xml:space="preserve"> 102-10</w:t>
      </w:r>
      <w:r>
        <w:rPr>
          <w:rFonts w:ascii="標楷體" w:eastAsia="標楷體" w:hAnsi="標楷體" w:cs="DFKaiShu-SB-Estd-BF"/>
          <w:kern w:val="0"/>
          <w:szCs w:val="24"/>
        </w:rPr>
        <w:t>4</w:t>
      </w:r>
      <w:r w:rsidRPr="009B4A65">
        <w:rPr>
          <w:rFonts w:ascii="標楷體" w:eastAsia="標楷體" w:hAnsi="標楷體" w:cs="DFKaiShu-SB-Estd-BF" w:hint="eastAsia"/>
          <w:kern w:val="0"/>
          <w:szCs w:val="24"/>
        </w:rPr>
        <w:t>學年度通識教育中心會議總表</w:t>
      </w:r>
      <w:r>
        <w:rPr>
          <w:rFonts w:ascii="標楷體" w:eastAsia="標楷體" w:hAnsi="標楷體" w:cs="DFKaiShu-SB-Estd-BF"/>
          <w:kern w:val="0"/>
          <w:szCs w:val="24"/>
        </w:rPr>
        <w:t xml:space="preserve">    </w:t>
      </w:r>
      <w:bookmarkStart w:id="0" w:name="_GoBack"/>
      <w:bookmarkEnd w:id="0"/>
    </w:p>
    <w:p w:rsidR="000F5B93" w:rsidRDefault="000F5B93" w:rsidP="00106DF6">
      <w:pPr>
        <w:jc w:val="center"/>
        <w:rPr>
          <w:rFonts w:ascii="標楷體" w:eastAsia="標楷體" w:hAnsi="標楷體" w:cs="DFKaiShu-SB-Estd-BF"/>
          <w:kern w:val="0"/>
          <w:sz w:val="36"/>
          <w:szCs w:val="36"/>
        </w:rPr>
      </w:pPr>
    </w:p>
    <w:p w:rsidR="000F5B93" w:rsidRPr="00106DF6" w:rsidRDefault="000F5B93" w:rsidP="004814A2">
      <w:pPr>
        <w:rPr>
          <w:rFonts w:ascii="標楷體" w:eastAsia="標楷體" w:hAnsi="標楷體"/>
          <w:szCs w:val="24"/>
        </w:rPr>
      </w:pPr>
    </w:p>
    <w:sectPr w:rsidR="000F5B93" w:rsidRPr="00106DF6" w:rsidSect="003C64C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7C01" w:rsidRDefault="00CA7C01" w:rsidP="000E35D2">
      <w:r>
        <w:separator/>
      </w:r>
    </w:p>
  </w:endnote>
  <w:endnote w:type="continuationSeparator" w:id="0">
    <w:p w:rsidR="00CA7C01" w:rsidRDefault="00CA7C01" w:rsidP="000E35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7C01" w:rsidRDefault="00CA7C01" w:rsidP="000E35D2">
      <w:r>
        <w:separator/>
      </w:r>
    </w:p>
  </w:footnote>
  <w:footnote w:type="continuationSeparator" w:id="0">
    <w:p w:rsidR="00CA7C01" w:rsidRDefault="00CA7C01" w:rsidP="000E35D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06DF6"/>
    <w:rsid w:val="00032C0E"/>
    <w:rsid w:val="000E35D2"/>
    <w:rsid w:val="000E4576"/>
    <w:rsid w:val="000F5B93"/>
    <w:rsid w:val="00104074"/>
    <w:rsid w:val="00106DF6"/>
    <w:rsid w:val="0014610E"/>
    <w:rsid w:val="001523D8"/>
    <w:rsid w:val="001771FF"/>
    <w:rsid w:val="0020799C"/>
    <w:rsid w:val="002360F9"/>
    <w:rsid w:val="00334943"/>
    <w:rsid w:val="00341D59"/>
    <w:rsid w:val="00362931"/>
    <w:rsid w:val="003C64C1"/>
    <w:rsid w:val="00473179"/>
    <w:rsid w:val="004814A2"/>
    <w:rsid w:val="004D636F"/>
    <w:rsid w:val="004E3908"/>
    <w:rsid w:val="005B16BF"/>
    <w:rsid w:val="00631BCA"/>
    <w:rsid w:val="006973BC"/>
    <w:rsid w:val="007E7E3A"/>
    <w:rsid w:val="008B4C97"/>
    <w:rsid w:val="008E71B7"/>
    <w:rsid w:val="009B4A65"/>
    <w:rsid w:val="009C636E"/>
    <w:rsid w:val="009E3ED9"/>
    <w:rsid w:val="00AD1B3F"/>
    <w:rsid w:val="00B34E7B"/>
    <w:rsid w:val="00B64FD7"/>
    <w:rsid w:val="00BC1DEE"/>
    <w:rsid w:val="00BF7CC6"/>
    <w:rsid w:val="00CA7C01"/>
    <w:rsid w:val="00CC0D33"/>
    <w:rsid w:val="00CF0899"/>
    <w:rsid w:val="00D361C8"/>
    <w:rsid w:val="00D4615D"/>
    <w:rsid w:val="00D759CC"/>
    <w:rsid w:val="00D8191C"/>
    <w:rsid w:val="00E50D4F"/>
    <w:rsid w:val="00F1712F"/>
    <w:rsid w:val="00F3400D"/>
    <w:rsid w:val="00F605F2"/>
    <w:rsid w:val="00FF66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4C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06DF6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rsid w:val="00F605F2"/>
    <w:rPr>
      <w:rFonts w:cs="Times New Roman"/>
      <w:color w:val="0000FF"/>
      <w:u w:val="single"/>
    </w:rPr>
  </w:style>
  <w:style w:type="character" w:styleId="a5">
    <w:name w:val="FollowedHyperlink"/>
    <w:basedOn w:val="a0"/>
    <w:uiPriority w:val="99"/>
    <w:semiHidden/>
    <w:rsid w:val="00F605F2"/>
    <w:rPr>
      <w:rFonts w:cs="Times New Roman"/>
      <w:color w:val="800080"/>
      <w:u w:val="single"/>
    </w:rPr>
  </w:style>
  <w:style w:type="paragraph" w:styleId="a6">
    <w:name w:val="Balloon Text"/>
    <w:basedOn w:val="a"/>
    <w:link w:val="a7"/>
    <w:uiPriority w:val="99"/>
    <w:semiHidden/>
    <w:rsid w:val="00F605F2"/>
    <w:rPr>
      <w:rFonts w:ascii="Cambria" w:hAnsi="Cambria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locked/>
    <w:rsid w:val="00F605F2"/>
    <w:rPr>
      <w:rFonts w:ascii="Cambria" w:eastAsia="新細明體" w:hAnsi="Cambria" w:cs="Times New Roman"/>
      <w:sz w:val="18"/>
      <w:szCs w:val="18"/>
    </w:rPr>
  </w:style>
  <w:style w:type="paragraph" w:styleId="a8">
    <w:name w:val="header"/>
    <w:basedOn w:val="a"/>
    <w:link w:val="a9"/>
    <w:uiPriority w:val="99"/>
    <w:rsid w:val="000E35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locked/>
    <w:rsid w:val="000E35D2"/>
    <w:rPr>
      <w:rFonts w:cs="Times New Roman"/>
      <w:sz w:val="20"/>
      <w:szCs w:val="20"/>
    </w:rPr>
  </w:style>
  <w:style w:type="paragraph" w:styleId="aa">
    <w:name w:val="footer"/>
    <w:basedOn w:val="a"/>
    <w:link w:val="ab"/>
    <w:uiPriority w:val="99"/>
    <w:rsid w:val="000E35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locked/>
    <w:rsid w:val="000E35D2"/>
    <w:rPr>
      <w:rFonts w:cs="Times New Roman"/>
      <w:sz w:val="20"/>
      <w:szCs w:val="20"/>
    </w:rPr>
  </w:style>
  <w:style w:type="character" w:styleId="ac">
    <w:name w:val="Placeholder Text"/>
    <w:basedOn w:val="a0"/>
    <w:uiPriority w:val="99"/>
    <w:semiHidden/>
    <w:rsid w:val="00F3400D"/>
    <w:rPr>
      <w:rFonts w:cs="Times New Roman"/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4C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06DF6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rsid w:val="00F605F2"/>
    <w:rPr>
      <w:rFonts w:cs="Times New Roman"/>
      <w:color w:val="0000FF"/>
      <w:u w:val="single"/>
    </w:rPr>
  </w:style>
  <w:style w:type="character" w:styleId="a5">
    <w:name w:val="FollowedHyperlink"/>
    <w:basedOn w:val="a0"/>
    <w:uiPriority w:val="99"/>
    <w:semiHidden/>
    <w:rsid w:val="00F605F2"/>
    <w:rPr>
      <w:rFonts w:cs="Times New Roman"/>
      <w:color w:val="800080"/>
      <w:u w:val="single"/>
    </w:rPr>
  </w:style>
  <w:style w:type="paragraph" w:styleId="a6">
    <w:name w:val="Balloon Text"/>
    <w:basedOn w:val="a"/>
    <w:link w:val="a7"/>
    <w:uiPriority w:val="99"/>
    <w:semiHidden/>
    <w:rsid w:val="00F605F2"/>
    <w:rPr>
      <w:rFonts w:ascii="Cambria" w:hAnsi="Cambria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locked/>
    <w:rsid w:val="00F605F2"/>
    <w:rPr>
      <w:rFonts w:ascii="Cambria" w:eastAsia="新細明體" w:hAnsi="Cambria" w:cs="Times New Roman"/>
      <w:sz w:val="18"/>
      <w:szCs w:val="18"/>
    </w:rPr>
  </w:style>
  <w:style w:type="paragraph" w:styleId="a8">
    <w:name w:val="header"/>
    <w:basedOn w:val="a"/>
    <w:link w:val="a9"/>
    <w:uiPriority w:val="99"/>
    <w:rsid w:val="000E35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locked/>
    <w:rsid w:val="000E35D2"/>
    <w:rPr>
      <w:rFonts w:cs="Times New Roman"/>
      <w:sz w:val="20"/>
      <w:szCs w:val="20"/>
    </w:rPr>
  </w:style>
  <w:style w:type="paragraph" w:styleId="aa">
    <w:name w:val="footer"/>
    <w:basedOn w:val="a"/>
    <w:link w:val="ab"/>
    <w:uiPriority w:val="99"/>
    <w:rsid w:val="000E35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locked/>
    <w:rsid w:val="000E35D2"/>
    <w:rPr>
      <w:rFonts w:cs="Times New Roman"/>
      <w:sz w:val="20"/>
      <w:szCs w:val="20"/>
    </w:rPr>
  </w:style>
  <w:style w:type="character" w:styleId="ac">
    <w:name w:val="Placeholder Text"/>
    <w:basedOn w:val="a0"/>
    <w:uiPriority w:val="99"/>
    <w:semiHidden/>
    <w:rsid w:val="00F3400D"/>
    <w:rPr>
      <w:rFonts w:cs="Times New Roman"/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8562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56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56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56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學年度</dc:title>
  <dc:subject/>
  <dc:creator>ouk</dc:creator>
  <cp:keywords/>
  <dc:description/>
  <cp:lastModifiedBy>Pao-jean</cp:lastModifiedBy>
  <cp:revision>2</cp:revision>
  <dcterms:created xsi:type="dcterms:W3CDTF">2015-09-05T01:12:00Z</dcterms:created>
  <dcterms:modified xsi:type="dcterms:W3CDTF">2015-09-05T01:12:00Z</dcterms:modified>
</cp:coreProperties>
</file>