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5" w:rsidRPr="00F9383F" w:rsidRDefault="00520B45" w:rsidP="00F9383F">
      <w:pPr>
        <w:ind w:firstLineChars="450" w:firstLine="14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9383F">
        <w:rPr>
          <w:rFonts w:ascii="標楷體" w:eastAsia="標楷體" w:hAnsi="標楷體" w:hint="eastAsia"/>
          <w:b/>
          <w:sz w:val="32"/>
          <w:szCs w:val="32"/>
        </w:rPr>
        <w:t>高雄</w:t>
      </w:r>
      <w:r w:rsidR="001D7DC8" w:rsidRPr="00F9383F">
        <w:rPr>
          <w:rFonts w:ascii="標楷體" w:eastAsia="標楷體" w:hAnsi="標楷體" w:hint="eastAsia"/>
          <w:b/>
          <w:sz w:val="32"/>
          <w:szCs w:val="32"/>
        </w:rPr>
        <w:t>市立空中</w:t>
      </w:r>
      <w:r w:rsidRPr="00F9383F">
        <w:rPr>
          <w:rFonts w:ascii="標楷體" w:eastAsia="標楷體" w:hAnsi="標楷體" w:hint="eastAsia"/>
          <w:b/>
          <w:sz w:val="32"/>
          <w:szCs w:val="32"/>
        </w:rPr>
        <w:t>大學通識課程準則</w:t>
      </w:r>
    </w:p>
    <w:p w:rsidR="00226D75" w:rsidRPr="005F56D6" w:rsidRDefault="00226D75" w:rsidP="00755E86">
      <w:pPr>
        <w:spacing w:line="220" w:lineRule="exact"/>
        <w:jc w:val="right"/>
        <w:rPr>
          <w:rFonts w:eastAsia="標楷體"/>
          <w:kern w:val="0"/>
          <w:sz w:val="14"/>
          <w:szCs w:val="14"/>
        </w:rPr>
      </w:pPr>
      <w:r w:rsidRPr="005F56D6">
        <w:rPr>
          <w:rFonts w:eastAsia="標楷體" w:hint="eastAsia"/>
          <w:kern w:val="0"/>
          <w:sz w:val="14"/>
          <w:szCs w:val="14"/>
        </w:rPr>
        <w:t>高雄市立空中大學通識教育中心</w:t>
      </w:r>
      <w:r w:rsidRPr="005F56D6">
        <w:rPr>
          <w:rFonts w:eastAsia="標楷體"/>
          <w:kern w:val="0"/>
          <w:sz w:val="14"/>
          <w:szCs w:val="14"/>
        </w:rPr>
        <w:t xml:space="preserve">103 </w:t>
      </w:r>
      <w:r w:rsidRPr="005F56D6">
        <w:rPr>
          <w:rFonts w:eastAsia="標楷體" w:hint="eastAsia"/>
          <w:kern w:val="0"/>
          <w:sz w:val="14"/>
          <w:szCs w:val="14"/>
        </w:rPr>
        <w:t>學年度第</w:t>
      </w:r>
      <w:r w:rsidRPr="005F56D6">
        <w:rPr>
          <w:rFonts w:eastAsia="標楷體"/>
          <w:kern w:val="0"/>
          <w:sz w:val="14"/>
          <w:szCs w:val="14"/>
        </w:rPr>
        <w:t>2</w:t>
      </w:r>
      <w:r w:rsidRPr="005F56D6">
        <w:rPr>
          <w:rFonts w:eastAsia="標楷體" w:hint="eastAsia"/>
          <w:kern w:val="0"/>
          <w:sz w:val="14"/>
          <w:szCs w:val="14"/>
        </w:rPr>
        <w:t>學期第</w:t>
      </w:r>
      <w:r w:rsidRPr="005F56D6">
        <w:rPr>
          <w:rFonts w:eastAsia="標楷體"/>
          <w:kern w:val="0"/>
          <w:sz w:val="14"/>
          <w:szCs w:val="14"/>
        </w:rPr>
        <w:t>1</w:t>
      </w:r>
      <w:r w:rsidRPr="005F56D6">
        <w:rPr>
          <w:rFonts w:eastAsia="標楷體" w:hint="eastAsia"/>
          <w:kern w:val="0"/>
          <w:sz w:val="14"/>
          <w:szCs w:val="14"/>
        </w:rPr>
        <w:t>次中心會議審議通過</w:t>
      </w:r>
    </w:p>
    <w:p w:rsidR="00755E86" w:rsidRPr="005F56D6" w:rsidRDefault="00755E86" w:rsidP="00755E86">
      <w:pPr>
        <w:spacing w:line="220" w:lineRule="exact"/>
        <w:rPr>
          <w:rFonts w:eastAsia="標楷體"/>
          <w:kern w:val="0"/>
          <w:sz w:val="14"/>
          <w:szCs w:val="14"/>
        </w:rPr>
      </w:pPr>
      <w:r w:rsidRPr="005F56D6">
        <w:rPr>
          <w:rFonts w:eastAsia="標楷體" w:hint="eastAsia"/>
          <w:kern w:val="0"/>
          <w:sz w:val="14"/>
          <w:szCs w:val="14"/>
        </w:rPr>
        <w:t xml:space="preserve">                                   </w:t>
      </w:r>
      <w:r w:rsidR="005F56D6">
        <w:rPr>
          <w:rFonts w:eastAsia="標楷體" w:hint="eastAsia"/>
          <w:kern w:val="0"/>
          <w:sz w:val="14"/>
          <w:szCs w:val="14"/>
        </w:rPr>
        <w:t xml:space="preserve">              </w:t>
      </w:r>
      <w:r w:rsidRPr="005F56D6">
        <w:rPr>
          <w:rFonts w:eastAsia="標楷體" w:hint="eastAsia"/>
          <w:kern w:val="0"/>
          <w:sz w:val="14"/>
          <w:szCs w:val="14"/>
        </w:rPr>
        <w:t>高雄市立空中大學通識教育中心</w:t>
      </w:r>
      <w:r w:rsidRPr="005F56D6">
        <w:rPr>
          <w:rFonts w:eastAsia="標楷體" w:hint="eastAsia"/>
          <w:kern w:val="0"/>
          <w:sz w:val="14"/>
          <w:szCs w:val="14"/>
        </w:rPr>
        <w:t xml:space="preserve">107 </w:t>
      </w:r>
      <w:r w:rsidRPr="005F56D6">
        <w:rPr>
          <w:rFonts w:eastAsia="標楷體" w:hint="eastAsia"/>
          <w:kern w:val="0"/>
          <w:sz w:val="14"/>
          <w:szCs w:val="14"/>
        </w:rPr>
        <w:t>學年度第</w:t>
      </w:r>
      <w:r w:rsidRPr="005F56D6">
        <w:rPr>
          <w:rFonts w:eastAsia="標楷體" w:hint="eastAsia"/>
          <w:kern w:val="0"/>
          <w:sz w:val="14"/>
          <w:szCs w:val="14"/>
        </w:rPr>
        <w:t>2</w:t>
      </w:r>
      <w:r w:rsidRPr="005F56D6">
        <w:rPr>
          <w:rFonts w:eastAsia="標楷體" w:hint="eastAsia"/>
          <w:kern w:val="0"/>
          <w:sz w:val="14"/>
          <w:szCs w:val="14"/>
        </w:rPr>
        <w:t>學期第</w:t>
      </w:r>
      <w:r w:rsidRPr="005F56D6">
        <w:rPr>
          <w:rFonts w:eastAsia="標楷體" w:hint="eastAsia"/>
          <w:kern w:val="0"/>
          <w:sz w:val="14"/>
          <w:szCs w:val="14"/>
        </w:rPr>
        <w:t>3</w:t>
      </w:r>
      <w:r w:rsidRPr="005F56D6">
        <w:rPr>
          <w:rFonts w:eastAsia="標楷體" w:hint="eastAsia"/>
          <w:kern w:val="0"/>
          <w:sz w:val="14"/>
          <w:szCs w:val="14"/>
        </w:rPr>
        <w:t>次中心會議審議通過</w:t>
      </w:r>
    </w:p>
    <w:p w:rsidR="008E341B" w:rsidRPr="002A591A" w:rsidRDefault="008E341B" w:rsidP="00755E86">
      <w:pPr>
        <w:spacing w:line="220" w:lineRule="exact"/>
        <w:rPr>
          <w:rFonts w:eastAsia="標楷體"/>
          <w:kern w:val="0"/>
          <w:sz w:val="14"/>
          <w:szCs w:val="14"/>
        </w:rPr>
      </w:pPr>
      <w:r w:rsidRPr="005F56D6">
        <w:rPr>
          <w:rFonts w:eastAsia="標楷體" w:hint="eastAsia"/>
          <w:kern w:val="0"/>
          <w:sz w:val="14"/>
          <w:szCs w:val="14"/>
        </w:rPr>
        <w:t xml:space="preserve">                                   </w:t>
      </w:r>
      <w:r w:rsidR="005F56D6">
        <w:rPr>
          <w:rFonts w:eastAsia="標楷體" w:hint="eastAsia"/>
          <w:kern w:val="0"/>
          <w:sz w:val="14"/>
          <w:szCs w:val="14"/>
        </w:rPr>
        <w:t xml:space="preserve">              </w:t>
      </w:r>
      <w:r w:rsidR="002A591A" w:rsidRPr="002A591A">
        <w:rPr>
          <w:rFonts w:hint="eastAsia"/>
          <w:sz w:val="14"/>
          <w:szCs w:val="14"/>
        </w:rPr>
        <w:t>民國</w:t>
      </w:r>
      <w:r w:rsidR="002A591A" w:rsidRPr="002A591A">
        <w:rPr>
          <w:sz w:val="14"/>
          <w:szCs w:val="14"/>
        </w:rPr>
        <w:t>10</w:t>
      </w:r>
      <w:r w:rsidR="002A591A" w:rsidRPr="002A591A">
        <w:rPr>
          <w:rFonts w:hint="eastAsia"/>
          <w:sz w:val="14"/>
          <w:szCs w:val="14"/>
        </w:rPr>
        <w:t>8</w:t>
      </w:r>
      <w:r w:rsidR="002A591A" w:rsidRPr="002A591A">
        <w:rPr>
          <w:sz w:val="14"/>
          <w:szCs w:val="14"/>
        </w:rPr>
        <w:t xml:space="preserve"> </w:t>
      </w:r>
      <w:r w:rsidR="002A591A" w:rsidRPr="002A591A">
        <w:rPr>
          <w:rFonts w:hint="eastAsia"/>
          <w:sz w:val="14"/>
          <w:szCs w:val="14"/>
        </w:rPr>
        <w:t>年</w:t>
      </w:r>
      <w:r w:rsidR="002A591A" w:rsidRPr="002A591A">
        <w:rPr>
          <w:rFonts w:hint="eastAsia"/>
          <w:sz w:val="14"/>
          <w:szCs w:val="14"/>
        </w:rPr>
        <w:t>7</w:t>
      </w:r>
      <w:r w:rsidR="002A591A" w:rsidRPr="002A591A">
        <w:rPr>
          <w:sz w:val="14"/>
          <w:szCs w:val="14"/>
        </w:rPr>
        <w:t xml:space="preserve"> </w:t>
      </w:r>
      <w:r w:rsidR="002A591A" w:rsidRPr="002A591A">
        <w:rPr>
          <w:rFonts w:hint="eastAsia"/>
          <w:sz w:val="14"/>
          <w:szCs w:val="14"/>
        </w:rPr>
        <w:t>月</w:t>
      </w:r>
      <w:r w:rsidR="002A591A" w:rsidRPr="002A591A">
        <w:rPr>
          <w:rFonts w:hint="eastAsia"/>
          <w:sz w:val="14"/>
          <w:szCs w:val="14"/>
        </w:rPr>
        <w:t>17</w:t>
      </w:r>
      <w:r w:rsidR="002A591A" w:rsidRPr="002A591A">
        <w:rPr>
          <w:rFonts w:hint="eastAsia"/>
          <w:sz w:val="14"/>
          <w:szCs w:val="14"/>
        </w:rPr>
        <w:t>日</w:t>
      </w:r>
      <w:r w:rsidR="002A591A" w:rsidRPr="002A591A">
        <w:rPr>
          <w:rFonts w:hint="eastAsia"/>
          <w:sz w:val="14"/>
          <w:szCs w:val="14"/>
        </w:rPr>
        <w:t>108</w:t>
      </w:r>
      <w:r w:rsidR="002A591A" w:rsidRPr="002A591A">
        <w:rPr>
          <w:rFonts w:hint="eastAsia"/>
          <w:sz w:val="14"/>
          <w:szCs w:val="14"/>
        </w:rPr>
        <w:t>年</w:t>
      </w:r>
      <w:r w:rsidR="002A591A" w:rsidRPr="002A591A">
        <w:rPr>
          <w:rFonts w:hint="eastAsia"/>
          <w:sz w:val="14"/>
          <w:szCs w:val="14"/>
        </w:rPr>
        <w:t>7</w:t>
      </w:r>
      <w:r w:rsidR="002A591A" w:rsidRPr="002A591A">
        <w:rPr>
          <w:rFonts w:hint="eastAsia"/>
          <w:sz w:val="14"/>
          <w:szCs w:val="14"/>
        </w:rPr>
        <w:t>次行政會議通過</w:t>
      </w:r>
    </w:p>
    <w:p w:rsidR="0094341F" w:rsidRPr="0094341F" w:rsidRDefault="000D25B8" w:rsidP="005A06F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kern w:val="0"/>
          <w:sz w:val="20"/>
          <w:szCs w:val="20"/>
        </w:rPr>
        <w:t xml:space="preserve">    </w:t>
      </w:r>
      <w:r w:rsidRPr="0094341F">
        <w:rPr>
          <w:rFonts w:eastAsia="標楷體" w:hint="eastAsia"/>
          <w:kern w:val="0"/>
          <w:sz w:val="28"/>
          <w:szCs w:val="28"/>
        </w:rPr>
        <w:t xml:space="preserve"> </w:t>
      </w:r>
      <w:r w:rsidR="00C60E5D" w:rsidRPr="0094341F">
        <w:rPr>
          <w:rFonts w:ascii="標楷體" w:eastAsia="標楷體" w:hAnsi="標楷體" w:hint="eastAsia"/>
          <w:sz w:val="28"/>
          <w:szCs w:val="28"/>
        </w:rPr>
        <w:t>高雄市立空中大學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通識教育中心(以下簡稱本中心)為使通識核</w:t>
      </w:r>
    </w:p>
    <w:p w:rsidR="0094341F" w:rsidRPr="0094341F" w:rsidRDefault="0094341F" w:rsidP="005A06F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心課程的教學能充分符應本校辦學之精神，提升核心課程之辦學</w:t>
      </w:r>
    </w:p>
    <w:p w:rsidR="00520B45" w:rsidRPr="0094341F" w:rsidRDefault="0094341F" w:rsidP="005A06F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品質，特訂定本準則。</w:t>
      </w:r>
    </w:p>
    <w:p w:rsidR="0052506B" w:rsidRPr="0094341F" w:rsidRDefault="00520B45" w:rsidP="005A06F0">
      <w:pPr>
        <w:pStyle w:val="a7"/>
        <w:numPr>
          <w:ilvl w:val="0"/>
          <w:numId w:val="3"/>
        </w:numPr>
        <w:spacing w:line="46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本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中心</w:t>
      </w:r>
      <w:r w:rsidRPr="0094341F">
        <w:rPr>
          <w:rFonts w:ascii="標楷體" w:eastAsia="標楷體" w:hAnsi="標楷體" w:hint="eastAsia"/>
          <w:sz w:val="28"/>
          <w:szCs w:val="28"/>
        </w:rPr>
        <w:t>所有通識核心課程之開設，皆須符合本準則之要求，並在每學期開課計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畫與課程大綱中</w:t>
      </w:r>
      <w:r w:rsidRPr="0094341F">
        <w:rPr>
          <w:rFonts w:ascii="標楷體" w:eastAsia="標楷體" w:hAnsi="標楷體" w:hint="eastAsia"/>
          <w:sz w:val="28"/>
          <w:szCs w:val="28"/>
        </w:rPr>
        <w:t>充分說明。</w:t>
      </w:r>
    </w:p>
    <w:p w:rsidR="0052506B" w:rsidRPr="0094341F" w:rsidRDefault="0052506B" w:rsidP="005A06F0">
      <w:pPr>
        <w:pStyle w:val="a7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本中心通識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課程規劃必須符合</w:t>
      </w:r>
      <w:proofErr w:type="gramStart"/>
      <w:r w:rsidR="00520B45" w:rsidRPr="0094341F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520B45" w:rsidRPr="0094341F">
        <w:rPr>
          <w:rFonts w:ascii="標楷體" w:eastAsia="標楷體" w:hAnsi="標楷體" w:hint="eastAsia"/>
          <w:sz w:val="28"/>
          <w:szCs w:val="28"/>
        </w:rPr>
        <w:t>基本素養之內涵，即本中心所設定核心通識</w:t>
      </w:r>
      <w:r w:rsidR="001A2887" w:rsidRPr="0094341F">
        <w:rPr>
          <w:rFonts w:ascii="標楷體" w:eastAsia="標楷體" w:hAnsi="標楷體" w:hint="eastAsia"/>
          <w:sz w:val="28"/>
          <w:szCs w:val="28"/>
        </w:rPr>
        <w:t>四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大素養，以</w:t>
      </w:r>
      <w:r w:rsidRPr="0094341F">
        <w:rPr>
          <w:rFonts w:ascii="標楷體" w:eastAsia="標楷體" w:hAnsi="標楷體" w:hint="eastAsia"/>
          <w:sz w:val="28"/>
          <w:szCs w:val="28"/>
        </w:rPr>
        <w:t>達成</w:t>
      </w:r>
      <w:r w:rsidR="000D25B8" w:rsidRPr="0094341F">
        <w:rPr>
          <w:rFonts w:ascii="標楷體" w:eastAsia="標楷體" w:hAnsi="標楷體" w:hint="eastAsia"/>
          <w:sz w:val="28"/>
          <w:szCs w:val="28"/>
        </w:rPr>
        <w:t>實務取向、成人教育、城市發展</w:t>
      </w:r>
      <w:r w:rsidRPr="0094341F">
        <w:rPr>
          <w:rFonts w:ascii="標楷體" w:eastAsia="標楷體" w:hAnsi="標楷體" w:hint="eastAsia"/>
          <w:sz w:val="28"/>
          <w:szCs w:val="28"/>
        </w:rPr>
        <w:t>的教育目標。包括：</w:t>
      </w:r>
      <w:r w:rsidR="000D25B8" w:rsidRPr="0094341F">
        <w:rPr>
          <w:rFonts w:ascii="標楷體" w:eastAsia="標楷體" w:hAnsi="標楷體" w:hint="eastAsia"/>
          <w:sz w:val="28"/>
          <w:szCs w:val="28"/>
        </w:rPr>
        <w:t>（博雅精神、公民涵養、社會關懷、國際視野）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。</w:t>
      </w:r>
    </w:p>
    <w:p w:rsidR="0052506B" w:rsidRPr="0094341F" w:rsidRDefault="00520B45" w:rsidP="005A06F0">
      <w:pPr>
        <w:pStyle w:val="a7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重視培養本校通識教育所欲養成學生之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核心</w:t>
      </w:r>
      <w:r w:rsidRPr="0094341F">
        <w:rPr>
          <w:rFonts w:ascii="標楷體" w:eastAsia="標楷體" w:hAnsi="標楷體" w:hint="eastAsia"/>
          <w:sz w:val="28"/>
          <w:szCs w:val="28"/>
        </w:rPr>
        <w:t>能力，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包括：</w:t>
      </w:r>
      <w:r w:rsidR="000D25B8" w:rsidRPr="0094341F">
        <w:rPr>
          <w:rFonts w:ascii="標楷體" w:eastAsia="標楷體" w:hAnsi="標楷體" w:hint="eastAsia"/>
          <w:sz w:val="28"/>
          <w:szCs w:val="28"/>
        </w:rPr>
        <w:t>（批判思考能力、跨領域學習能力、社會生活知能）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。</w:t>
      </w:r>
      <w:r w:rsidRPr="0094341F">
        <w:rPr>
          <w:rFonts w:ascii="標楷體" w:eastAsia="標楷體" w:hAnsi="標楷體" w:hint="eastAsia"/>
          <w:sz w:val="28"/>
          <w:szCs w:val="28"/>
        </w:rPr>
        <w:t>融入行動導向或問題解決導向方式引導課程進行，藉以提升學生結合理論與實務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，能夠</w:t>
      </w:r>
      <w:r w:rsidRPr="0094341F">
        <w:rPr>
          <w:rFonts w:ascii="標楷體" w:eastAsia="標楷體" w:hAnsi="標楷體" w:hint="eastAsia"/>
          <w:sz w:val="28"/>
          <w:szCs w:val="28"/>
        </w:rPr>
        <w:t>解決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生活中與職場上的</w:t>
      </w:r>
      <w:r w:rsidRPr="0094341F">
        <w:rPr>
          <w:rFonts w:ascii="標楷體" w:eastAsia="標楷體" w:hAnsi="標楷體" w:hint="eastAsia"/>
          <w:sz w:val="28"/>
          <w:szCs w:val="28"/>
        </w:rPr>
        <w:t>真實問題，進而提升行動能力。</w:t>
      </w:r>
    </w:p>
    <w:p w:rsidR="0052506B" w:rsidRPr="0094341F" w:rsidRDefault="00520B45" w:rsidP="005A06F0">
      <w:pPr>
        <w:pStyle w:val="a7"/>
        <w:numPr>
          <w:ilvl w:val="0"/>
          <w:numId w:val="3"/>
        </w:numPr>
        <w:spacing w:line="46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94341F">
        <w:rPr>
          <w:rFonts w:ascii="標楷體" w:eastAsia="標楷體" w:hAnsi="標楷體" w:hint="eastAsia"/>
          <w:sz w:val="28"/>
          <w:szCs w:val="28"/>
        </w:rPr>
        <w:t>共同課綱作為</w:t>
      </w:r>
      <w:proofErr w:type="gramEnd"/>
      <w:r w:rsidRPr="0094341F">
        <w:rPr>
          <w:rFonts w:ascii="標楷體" w:eastAsia="標楷體" w:hAnsi="標楷體" w:hint="eastAsia"/>
          <w:sz w:val="28"/>
          <w:szCs w:val="28"/>
        </w:rPr>
        <w:t>課程學習的基本規模，以推薦閱讀作為課程深化與討論的延伸。</w:t>
      </w:r>
    </w:p>
    <w:p w:rsidR="0052506B" w:rsidRPr="0094341F" w:rsidRDefault="00520B45" w:rsidP="005A06F0">
      <w:pPr>
        <w:pStyle w:val="a7"/>
        <w:numPr>
          <w:ilvl w:val="0"/>
          <w:numId w:val="3"/>
        </w:numPr>
        <w:spacing w:line="46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課程評量注重多元形式，並發展學生學習成果本位評估模式。</w:t>
      </w:r>
    </w:p>
    <w:p w:rsidR="0052506B" w:rsidRPr="0094341F" w:rsidRDefault="00520B45" w:rsidP="005A06F0">
      <w:pPr>
        <w:pStyle w:val="a7"/>
        <w:numPr>
          <w:ilvl w:val="0"/>
          <w:numId w:val="3"/>
        </w:numPr>
        <w:spacing w:line="46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>本準則經本中心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會議</w:t>
      </w:r>
      <w:r w:rsidRPr="0094341F">
        <w:rPr>
          <w:rFonts w:ascii="標楷體" w:eastAsia="標楷體" w:hAnsi="標楷體" w:hint="eastAsia"/>
          <w:sz w:val="28"/>
          <w:szCs w:val="28"/>
        </w:rPr>
        <w:t>通過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後，</w:t>
      </w:r>
      <w:r w:rsidRPr="0094341F">
        <w:rPr>
          <w:rFonts w:ascii="標楷體" w:eastAsia="標楷體" w:hAnsi="標楷體" w:hint="eastAsia"/>
          <w:sz w:val="28"/>
          <w:szCs w:val="28"/>
        </w:rPr>
        <w:t>並</w:t>
      </w:r>
      <w:r w:rsidR="0052506B" w:rsidRPr="0094341F">
        <w:rPr>
          <w:rFonts w:ascii="標楷體" w:eastAsia="標楷體" w:hAnsi="標楷體" w:hint="eastAsia"/>
          <w:sz w:val="28"/>
          <w:szCs w:val="28"/>
        </w:rPr>
        <w:t>簽請校長</w:t>
      </w:r>
      <w:r w:rsidRPr="0094341F">
        <w:rPr>
          <w:rFonts w:ascii="標楷體" w:eastAsia="標楷體" w:hAnsi="標楷體" w:hint="eastAsia"/>
          <w:sz w:val="28"/>
          <w:szCs w:val="28"/>
        </w:rPr>
        <w:t>核定後實施，修正時亦</w:t>
      </w:r>
    </w:p>
    <w:p w:rsidR="00DA3E2A" w:rsidRPr="0094341F" w:rsidRDefault="0052506B" w:rsidP="005A06F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4341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B45" w:rsidRPr="0094341F">
        <w:rPr>
          <w:rFonts w:ascii="標楷體" w:eastAsia="標楷體" w:hAnsi="標楷體" w:hint="eastAsia"/>
          <w:sz w:val="28"/>
          <w:szCs w:val="28"/>
        </w:rPr>
        <w:t>同。</w:t>
      </w:r>
    </w:p>
    <w:p w:rsidR="000D25B8" w:rsidRDefault="000D25B8" w:rsidP="005A06F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0D25B8" w:rsidSect="00235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42" w:rsidRDefault="003E2142" w:rsidP="00351EF3">
      <w:r>
        <w:separator/>
      </w:r>
    </w:p>
  </w:endnote>
  <w:endnote w:type="continuationSeparator" w:id="0">
    <w:p w:rsidR="003E2142" w:rsidRDefault="003E2142" w:rsidP="003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42" w:rsidRDefault="003E2142" w:rsidP="00351EF3">
      <w:r>
        <w:separator/>
      </w:r>
    </w:p>
  </w:footnote>
  <w:footnote w:type="continuationSeparator" w:id="0">
    <w:p w:rsidR="003E2142" w:rsidRDefault="003E2142" w:rsidP="0035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A31"/>
    <w:multiLevelType w:val="hybridMultilevel"/>
    <w:tmpl w:val="1E1EA526"/>
    <w:lvl w:ilvl="0" w:tplc="DF3821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A4D7B"/>
    <w:multiLevelType w:val="hybridMultilevel"/>
    <w:tmpl w:val="77A44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6550F2"/>
    <w:multiLevelType w:val="hybridMultilevel"/>
    <w:tmpl w:val="4582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45"/>
    <w:rsid w:val="000334B3"/>
    <w:rsid w:val="000D25B8"/>
    <w:rsid w:val="001A2887"/>
    <w:rsid w:val="001D7DC8"/>
    <w:rsid w:val="00226D75"/>
    <w:rsid w:val="00235640"/>
    <w:rsid w:val="002A591A"/>
    <w:rsid w:val="00351EF3"/>
    <w:rsid w:val="003874E6"/>
    <w:rsid w:val="003A0221"/>
    <w:rsid w:val="003E2142"/>
    <w:rsid w:val="0046733A"/>
    <w:rsid w:val="00474BB3"/>
    <w:rsid w:val="00520B45"/>
    <w:rsid w:val="0052506B"/>
    <w:rsid w:val="005810AC"/>
    <w:rsid w:val="00584BF4"/>
    <w:rsid w:val="00594233"/>
    <w:rsid w:val="005A06F0"/>
    <w:rsid w:val="005F56D6"/>
    <w:rsid w:val="00685755"/>
    <w:rsid w:val="00687AB0"/>
    <w:rsid w:val="006B369E"/>
    <w:rsid w:val="006C5CBC"/>
    <w:rsid w:val="00755E86"/>
    <w:rsid w:val="007A4EF9"/>
    <w:rsid w:val="00830919"/>
    <w:rsid w:val="00831E79"/>
    <w:rsid w:val="008E341B"/>
    <w:rsid w:val="008F582F"/>
    <w:rsid w:val="009250E6"/>
    <w:rsid w:val="0094341F"/>
    <w:rsid w:val="00A65205"/>
    <w:rsid w:val="00AD7AFD"/>
    <w:rsid w:val="00B31686"/>
    <w:rsid w:val="00BD71FF"/>
    <w:rsid w:val="00C17A86"/>
    <w:rsid w:val="00C60E5D"/>
    <w:rsid w:val="00CF3D39"/>
    <w:rsid w:val="00D15085"/>
    <w:rsid w:val="00DA3E2A"/>
    <w:rsid w:val="00F13637"/>
    <w:rsid w:val="00F9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user</cp:lastModifiedBy>
  <cp:revision>2</cp:revision>
  <cp:lastPrinted>2019-05-25T03:53:00Z</cp:lastPrinted>
  <dcterms:created xsi:type="dcterms:W3CDTF">2019-07-23T06:27:00Z</dcterms:created>
  <dcterms:modified xsi:type="dcterms:W3CDTF">2019-07-23T06:27:00Z</dcterms:modified>
</cp:coreProperties>
</file>