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60" w:rsidRPr="00AA6260" w:rsidRDefault="00AA6260" w:rsidP="00AA6260">
      <w:pPr>
        <w:spacing w:line="440" w:lineRule="exact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110</w:t>
      </w:r>
      <w:r w:rsidRPr="00AA6260">
        <w:rPr>
          <w:rFonts w:hint="eastAsia"/>
          <w:sz w:val="26"/>
          <w:szCs w:val="26"/>
        </w:rPr>
        <w:t>學年第二學期</w:t>
      </w:r>
      <w:r w:rsidRPr="00AA6260">
        <w:rPr>
          <w:rFonts w:hint="eastAsia"/>
          <w:sz w:val="26"/>
          <w:szCs w:val="26"/>
        </w:rPr>
        <w:t xml:space="preserve">  </w:t>
      </w:r>
      <w:r w:rsidRPr="00AA6260">
        <w:rPr>
          <w:rFonts w:hint="eastAsia"/>
          <w:sz w:val="26"/>
          <w:szCs w:val="26"/>
        </w:rPr>
        <w:t>憲法學期考試試題</w:t>
      </w:r>
    </w:p>
    <w:p w:rsidR="00AA6260" w:rsidRPr="00AA6260" w:rsidRDefault="00AA6260" w:rsidP="00AA6260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＊每一題一頁答案，紙本，禁止抄襲或下載，繳交期限，</w:t>
      </w:r>
      <w:r w:rsidRPr="000D4B23">
        <w:rPr>
          <w:rFonts w:hint="eastAsia"/>
          <w:b/>
          <w:color w:val="FF0000"/>
          <w:sz w:val="26"/>
          <w:szCs w:val="26"/>
        </w:rPr>
        <w:t>大面授六月二十八日</w:t>
      </w:r>
      <w:r w:rsidRPr="00AA6260">
        <w:rPr>
          <w:rFonts w:hint="eastAsia"/>
          <w:sz w:val="26"/>
          <w:szCs w:val="26"/>
        </w:rPr>
        <w:t>，</w:t>
      </w:r>
      <w:r w:rsidRPr="000D4B23">
        <w:rPr>
          <w:rFonts w:hint="eastAsia"/>
          <w:b/>
          <w:color w:val="FF0000"/>
          <w:sz w:val="26"/>
          <w:szCs w:val="26"/>
        </w:rPr>
        <w:t>小面授</w:t>
      </w:r>
      <w:r w:rsidR="000D4B23">
        <w:rPr>
          <w:rFonts w:hint="eastAsia"/>
          <w:b/>
          <w:color w:val="FF0000"/>
          <w:sz w:val="26"/>
          <w:szCs w:val="26"/>
        </w:rPr>
        <w:t>六月</w:t>
      </w:r>
      <w:bookmarkStart w:id="0" w:name="_GoBack"/>
      <w:bookmarkEnd w:id="0"/>
      <w:r w:rsidRPr="000D4B23">
        <w:rPr>
          <w:rFonts w:hint="eastAsia"/>
          <w:b/>
          <w:color w:val="FF0000"/>
          <w:sz w:val="26"/>
          <w:szCs w:val="26"/>
        </w:rPr>
        <w:t>二十一日</w:t>
      </w:r>
    </w:p>
    <w:p w:rsidR="00AA6260" w:rsidRPr="00AA6260" w:rsidRDefault="00AA6260" w:rsidP="00AA6260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proofErr w:type="gramStart"/>
      <w:r w:rsidRPr="00AA6260">
        <w:rPr>
          <w:rFonts w:hint="eastAsia"/>
          <w:sz w:val="26"/>
          <w:szCs w:val="26"/>
        </w:rPr>
        <w:t>ㄧ</w:t>
      </w:r>
      <w:proofErr w:type="gramEnd"/>
      <w:r w:rsidRPr="00AA6260">
        <w:rPr>
          <w:rFonts w:hint="eastAsia"/>
          <w:sz w:val="26"/>
          <w:szCs w:val="26"/>
        </w:rPr>
        <w:t>，我國憲法未曾規定禁止修改的條項，修憲機關有權修改</w:t>
      </w:r>
      <w:proofErr w:type="gramStart"/>
      <w:r w:rsidRPr="00AA6260">
        <w:rPr>
          <w:rFonts w:hint="eastAsia"/>
          <w:sz w:val="26"/>
          <w:szCs w:val="26"/>
        </w:rPr>
        <w:t>任何條</w:t>
      </w:r>
      <w:proofErr w:type="gramEnd"/>
      <w:r w:rsidRPr="00AA6260">
        <w:rPr>
          <w:rFonts w:hint="eastAsia"/>
          <w:sz w:val="26"/>
          <w:szCs w:val="26"/>
        </w:rPr>
        <w:t>項，或法理上仍應有所界限，請論述？大法官對此有何見解，請論證？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二，論述基本權利第三人效力之涵義？何謂間接適用說？為何</w:t>
      </w:r>
      <w:proofErr w:type="gramStart"/>
      <w:r w:rsidRPr="00AA6260">
        <w:rPr>
          <w:rFonts w:hint="eastAsia"/>
          <w:sz w:val="26"/>
          <w:szCs w:val="26"/>
        </w:rPr>
        <w:t>準</w:t>
      </w:r>
      <w:proofErr w:type="gramEnd"/>
      <w:r w:rsidRPr="00AA6260">
        <w:rPr>
          <w:rFonts w:hint="eastAsia"/>
          <w:sz w:val="26"/>
          <w:szCs w:val="26"/>
        </w:rPr>
        <w:t>國家機關與法律社會化，無須適用第三人效力，請論述？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proofErr w:type="gramStart"/>
      <w:r w:rsidRPr="00AA6260">
        <w:rPr>
          <w:rFonts w:hint="eastAsia"/>
          <w:sz w:val="26"/>
          <w:szCs w:val="26"/>
        </w:rPr>
        <w:t>三</w:t>
      </w:r>
      <w:proofErr w:type="gramEnd"/>
      <w:r w:rsidRPr="00AA6260">
        <w:rPr>
          <w:rFonts w:hint="eastAsia"/>
          <w:sz w:val="26"/>
          <w:szCs w:val="26"/>
        </w:rPr>
        <w:t>，論述平等之涵義與法律性質？何謂黨派平等？總統副總統選罷法規定，上次大選得票率超過百分之五的政黨，有權推薦一組候選人，自行參選者，應取得選民百分之一點五連署推薦，是否違反平等原則而違憲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四，論述層級化法律保留之憲法保留的涵義？法律規定，檢察機關或行政執行署有權逮捕拘提人民，是否因違反憲法保留而違憲，請論證？檢察官是否有權羈押被告或犯嫌，請論證？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五，論述雙軌理論之涵義？集會遊行法規定室外集會遊行，人民團體法規定成立職業團體，</w:t>
      </w:r>
      <w:proofErr w:type="gramStart"/>
      <w:r w:rsidRPr="00AA6260">
        <w:rPr>
          <w:rFonts w:hint="eastAsia"/>
          <w:sz w:val="26"/>
          <w:szCs w:val="26"/>
        </w:rPr>
        <w:t>均應取得</w:t>
      </w:r>
      <w:proofErr w:type="gramEnd"/>
      <w:r w:rsidRPr="00AA6260">
        <w:rPr>
          <w:rFonts w:hint="eastAsia"/>
          <w:sz w:val="26"/>
          <w:szCs w:val="26"/>
        </w:rPr>
        <w:t>主管機關許可，合憲與否，請論證？對於主張共產主義者，不予許可，合憲與否，請論證？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六，論述</w:t>
      </w:r>
      <w:proofErr w:type="gramStart"/>
      <w:r w:rsidRPr="00AA6260">
        <w:rPr>
          <w:rFonts w:hint="eastAsia"/>
          <w:sz w:val="26"/>
          <w:szCs w:val="26"/>
        </w:rPr>
        <w:t>訴願權與</w:t>
      </w:r>
      <w:proofErr w:type="gramEnd"/>
      <w:r w:rsidRPr="00AA6260">
        <w:rPr>
          <w:rFonts w:hint="eastAsia"/>
          <w:sz w:val="26"/>
          <w:szCs w:val="26"/>
        </w:rPr>
        <w:t>訴願強制主義之涵義？會計師不服會計師懲戒覆審委員會之決議，律師不服律師懲戒覆審委員會之決議，他們是否有權行政爭</w:t>
      </w:r>
      <w:proofErr w:type="gramStart"/>
      <w:r w:rsidRPr="00AA6260">
        <w:rPr>
          <w:rFonts w:hint="eastAsia"/>
          <w:sz w:val="26"/>
          <w:szCs w:val="26"/>
        </w:rPr>
        <w:t>訟</w:t>
      </w:r>
      <w:proofErr w:type="gramEnd"/>
      <w:r w:rsidRPr="00AA6260">
        <w:rPr>
          <w:rFonts w:hint="eastAsia"/>
          <w:sz w:val="26"/>
          <w:szCs w:val="26"/>
        </w:rPr>
        <w:t>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七，論述訴訟權之保障範圍與訴訟二元主義之涵義？倘若某些民、刑訴訟案法律規定二審終結，是否因侵犯人民之審級利益而違憲，請論證？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八，倘若法令規定，大學中醫學士開設中醫診所，不僅應有中醫師</w:t>
      </w:r>
      <w:proofErr w:type="gramStart"/>
      <w:r w:rsidRPr="00AA6260">
        <w:rPr>
          <w:rFonts w:hint="eastAsia"/>
          <w:sz w:val="26"/>
          <w:szCs w:val="26"/>
        </w:rPr>
        <w:t>証</w:t>
      </w:r>
      <w:proofErr w:type="gramEnd"/>
      <w:r w:rsidRPr="00AA6260">
        <w:rPr>
          <w:rFonts w:hint="eastAsia"/>
          <w:sz w:val="26"/>
          <w:szCs w:val="26"/>
        </w:rPr>
        <w:t>照，而且須加入中醫師公會並應以中藥治療病患，究竟干預或侵犯其何種自由或權利，請論述？大法官應採取寬或嚴的審查標準，合憲與否，請論證？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九，學者為何認為，憲法本文規定的政府體制為修正式內閣制，請論述？修憲後，政府體制既朝向雙首長制傾斜，是否仍有必要保留修訂後的覆議制，請論述？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十，論述憲法委託之涵義，以及為何如此？大略比較，總統職權之赦免權的大赦與特赦，以及總統特權之刑事豁免權與立委特權之人身不逮捕權？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十一，論述三讀會之涵義？比較立法院同樣採取三讀會審議之法律案與預算案？</w:t>
      </w:r>
    </w:p>
    <w:p w:rsidR="00AA6260" w:rsidRPr="00AA6260" w:rsidRDefault="00AA6260" w:rsidP="000D4B23">
      <w:pPr>
        <w:spacing w:line="440" w:lineRule="exact"/>
        <w:ind w:leftChars="1" w:left="283" w:hangingChars="108" w:hanging="281"/>
        <w:rPr>
          <w:rFonts w:hint="eastAsia"/>
          <w:sz w:val="26"/>
          <w:szCs w:val="26"/>
        </w:rPr>
      </w:pPr>
      <w:r w:rsidRPr="00AA6260">
        <w:rPr>
          <w:rFonts w:hint="eastAsia"/>
          <w:sz w:val="26"/>
          <w:szCs w:val="26"/>
        </w:rPr>
        <w:t>十二，論述司法審查制之作用與學理？大法官之釋憲權或違憲審查權，是否應有界限，請論證？論述解釋令中宣布法律違憲的效力類型？</w:t>
      </w:r>
    </w:p>
    <w:p w:rsidR="00A07BD9" w:rsidRPr="00BE4032" w:rsidRDefault="00AA6260" w:rsidP="000D4B23">
      <w:pPr>
        <w:spacing w:line="440" w:lineRule="exact"/>
        <w:ind w:leftChars="1" w:left="283" w:hangingChars="108" w:hanging="281"/>
        <w:rPr>
          <w:sz w:val="28"/>
        </w:rPr>
      </w:pPr>
      <w:r w:rsidRPr="00AA6260">
        <w:rPr>
          <w:rFonts w:hint="eastAsia"/>
          <w:sz w:val="26"/>
          <w:szCs w:val="26"/>
        </w:rPr>
        <w:t>十三，論述憲法本文與增修條文各別規定之縣，實施地方自治的程序或步驟？縣市政府是否有權逕自的以自治規則，限制或干預人民的工作權，請論證？</w:t>
      </w:r>
    </w:p>
    <w:sectPr w:rsidR="00A07BD9" w:rsidRPr="00BE4032" w:rsidSect="00BE4032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2"/>
    <w:rsid w:val="000D4B23"/>
    <w:rsid w:val="00371E32"/>
    <w:rsid w:val="00916295"/>
    <w:rsid w:val="00A07BD9"/>
    <w:rsid w:val="00AA6260"/>
    <w:rsid w:val="00BE4032"/>
    <w:rsid w:val="00C63008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72871-FD0A-486C-ADCB-B2943EA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2021-12-03T01:23:00Z</cp:lastPrinted>
  <dcterms:created xsi:type="dcterms:W3CDTF">2022-05-11T01:10:00Z</dcterms:created>
  <dcterms:modified xsi:type="dcterms:W3CDTF">2022-05-11T01:11:00Z</dcterms:modified>
</cp:coreProperties>
</file>