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56.7pt;margin-top:152.7pt;width:480pt;height:614.55pt;z-index:-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left:0;text-align:left;z-index:-23;mso-position-horizontal-relative:page;mso-position-vertical-relative:page" from="56.7pt,200.7pt" to="536.75pt,200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2;mso-position-horizontal-relative:page;mso-position-vertical-relative:page" from="164.7pt,152.7pt" to="164.7pt,767.3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1;mso-position-horizontal-relative:page;mso-position-vertical-relative:page" from="218.7pt,152.7pt" to="218.7pt,767.3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0;mso-position-horizontal-relative:page;mso-position-vertical-relative:page" from="424.2pt,152.7pt" to="424.2pt,767.3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19;mso-position-horizontal-relative:page;mso-position-vertical-relative:page" from="218.7pt,172.95pt" to="424.25pt,172.9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18;mso-position-horizontal-relative:page;mso-position-vertical-relative:page" from="272.7pt,172.95pt" to="272.7pt,767.3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17;mso-position-horizontal-relative:page;mso-position-vertical-relative:page" from="345.45pt,172.95pt" to="345.45pt,767.3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pacing w:val="185"/>
          <w:sz w:val="31"/>
          <w:szCs w:val="24"/>
        </w:rPr>
      </w:pPr>
      <w:r>
        <w:rPr>
          <w:rFonts w:ascii="新細明體" w:hAnsi="新細明體"/>
          <w:b/>
          <w:color w:val="000000"/>
          <w:spacing w:val="185"/>
          <w:sz w:val="31"/>
          <w:szCs w:val="24"/>
        </w:rPr>
        <w:t>基金來源明細表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pacing w:val="200"/>
          <w:sz w:val="23"/>
          <w:szCs w:val="24"/>
        </w:rPr>
      </w:pPr>
      <w:r>
        <w:rPr>
          <w:rFonts w:ascii="新細明體" w:hAnsi="新細明體" w:hint="eastAsia"/>
          <w:color w:val="000000"/>
          <w:spacing w:val="2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pacing w:val="200"/>
          <w:sz w:val="23"/>
          <w:szCs w:val="24"/>
        </w:rPr>
        <w:t>年度</w:t>
      </w:r>
    </w:p>
    <w:p w:rsidR="00000000" w:rsidRDefault="00A74F05">
      <w:pPr>
        <w:framePr w:w="2040" w:h="360" w:hRule="exact" w:wrap="auto" w:vAnchor="page" w:hAnchor="page" w:x="8575" w:y="269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單位</w:t>
      </w:r>
      <w:r>
        <w:rPr>
          <w:rFonts w:ascii="新細明體" w:hAnsi="新細明體" w:hint="eastAsia"/>
          <w:color w:val="000000"/>
          <w:sz w:val="23"/>
          <w:szCs w:val="24"/>
        </w:rPr>
        <w:t>：</w:t>
      </w:r>
      <w:r>
        <w:rPr>
          <w:rFonts w:ascii="新細明體" w:hAnsi="新細明體"/>
          <w:color w:val="000000"/>
          <w:sz w:val="23"/>
          <w:szCs w:val="24"/>
        </w:rPr>
        <w:t>新臺幣千元</w:t>
      </w:r>
    </w:p>
    <w:p w:rsidR="00000000" w:rsidRDefault="00A74F05">
      <w:pPr>
        <w:framePr w:w="2160" w:h="211" w:hRule="exact" w:wrap="auto" w:vAnchor="page" w:hAnchor="page" w:x="1135" w:y="353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科目及業務項目</w:t>
      </w:r>
    </w:p>
    <w:p w:rsidR="00000000" w:rsidRDefault="00A74F05">
      <w:pPr>
        <w:framePr w:w="1080" w:h="211" w:hRule="exact" w:wrap="auto" w:vAnchor="page" w:hAnchor="page" w:x="329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位</w:t>
      </w:r>
    </w:p>
    <w:p w:rsidR="00000000" w:rsidRDefault="00A74F05">
      <w:pPr>
        <w:framePr w:w="3720" w:h="211" w:hRule="exact" w:wrap="auto" w:vAnchor="page" w:hAnchor="page" w:x="4735" w:y="317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預</w:t>
      </w:r>
      <w:r>
        <w:rPr>
          <w:rFonts w:ascii="新細明體" w:hAnsi="新細明體"/>
          <w:color w:val="000000"/>
          <w:sz w:val="19"/>
          <w:szCs w:val="24"/>
        </w:rPr>
        <w:t xml:space="preserve">　　　　</w:t>
      </w:r>
      <w:r>
        <w:rPr>
          <w:rFonts w:ascii="新細明體" w:hAnsi="新細明體" w:hint="eastAsia"/>
          <w:color w:val="000000"/>
          <w:sz w:val="19"/>
          <w:szCs w:val="24"/>
        </w:rPr>
        <w:t>算</w:t>
      </w:r>
      <w:r>
        <w:rPr>
          <w:rFonts w:ascii="新細明體" w:hAnsi="新細明體"/>
          <w:color w:val="000000"/>
          <w:sz w:val="19"/>
          <w:szCs w:val="24"/>
        </w:rPr>
        <w:t xml:space="preserve">　　　　</w:t>
      </w:r>
      <w:r>
        <w:rPr>
          <w:rFonts w:ascii="新細明體" w:hAnsi="新細明體" w:hint="eastAsia"/>
          <w:color w:val="000000"/>
          <w:sz w:val="19"/>
          <w:szCs w:val="24"/>
        </w:rPr>
        <w:t>數</w:t>
      </w:r>
    </w:p>
    <w:p w:rsidR="00000000" w:rsidRDefault="00A74F05">
      <w:pPr>
        <w:framePr w:w="2160" w:h="211" w:hRule="exact" w:wrap="auto" w:vAnchor="page" w:hAnchor="page" w:x="8560" w:y="353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說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</w:t>
      </w:r>
      <w:r>
        <w:rPr>
          <w:rFonts w:ascii="新細明體" w:hAnsi="新細明體"/>
          <w:color w:val="000000"/>
          <w:sz w:val="19"/>
          <w:szCs w:val="24"/>
        </w:rPr>
        <w:t>明</w:t>
      </w:r>
    </w:p>
    <w:p w:rsidR="00000000" w:rsidRDefault="00A74F05">
      <w:pPr>
        <w:framePr w:w="1410" w:h="211" w:hRule="exact" w:wrap="auto" w:vAnchor="page" w:hAnchor="page" w:x="7015" w:y="365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金</w:t>
      </w:r>
      <w:r>
        <w:rPr>
          <w:rFonts w:ascii="新細明體" w:hAnsi="新細明體"/>
          <w:color w:val="000000"/>
          <w:sz w:val="19"/>
          <w:szCs w:val="24"/>
        </w:rPr>
        <w:t xml:space="preserve">　</w:t>
      </w:r>
      <w:r>
        <w:rPr>
          <w:rFonts w:ascii="新細明體" w:hAnsi="新細明體" w:hint="eastAsia"/>
          <w:color w:val="000000"/>
          <w:sz w:val="19"/>
          <w:szCs w:val="24"/>
        </w:rPr>
        <w:t>額</w:t>
      </w:r>
    </w:p>
    <w:p w:rsidR="00000000" w:rsidRDefault="00A74F05">
      <w:pPr>
        <w:framePr w:w="1080" w:h="481" w:hRule="exact" w:wrap="auto" w:vAnchor="page" w:hAnchor="page" w:x="437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數量</w:t>
      </w:r>
    </w:p>
    <w:p w:rsidR="00000000" w:rsidRDefault="00A74F05">
      <w:pPr>
        <w:framePr w:w="1080" w:h="481" w:hRule="exact" w:wrap="auto" w:vAnchor="page" w:hAnchor="page" w:x="437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業務量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A74F05">
      <w:pPr>
        <w:framePr w:w="1440" w:h="211" w:hRule="exact" w:wrap="auto" w:vAnchor="page" w:hAnchor="page" w:x="5455" w:y="365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利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/>
          <w:color w:val="000000"/>
          <w:sz w:val="19"/>
          <w:szCs w:val="24"/>
        </w:rPr>
        <w:t>率</w:t>
      </w:r>
    </w:p>
    <w:p w:rsidR="00000000" w:rsidRDefault="00A74F05">
      <w:pPr>
        <w:framePr w:w="2070" w:h="211" w:hRule="exact" w:wrap="auto" w:vAnchor="page" w:hAnchor="page" w:x="121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財產收入</w:t>
      </w:r>
    </w:p>
    <w:p w:rsidR="00000000" w:rsidRDefault="00A74F05">
      <w:pPr>
        <w:framePr w:w="1440" w:h="240" w:hRule="exact" w:wrap="auto" w:vAnchor="page" w:hAnchor="page" w:x="6995" w:y="413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3,757</w:t>
      </w:r>
    </w:p>
    <w:p w:rsidR="00000000" w:rsidRDefault="00A74F05">
      <w:pPr>
        <w:framePr w:w="1935" w:h="255" w:hRule="exact" w:wrap="auto" w:vAnchor="page" w:hAnchor="page" w:x="13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租金收入</w:t>
      </w:r>
    </w:p>
    <w:p w:rsidR="00000000" w:rsidRDefault="00A74F05">
      <w:pPr>
        <w:framePr w:w="1020" w:h="216" w:hRule="exact" w:wrap="auto" w:vAnchor="page" w:hAnchor="page" w:x="3345" w:y="437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/>
          <w:color w:val="000000"/>
          <w:sz w:val="17"/>
          <w:szCs w:val="24"/>
        </w:rPr>
        <w:t>年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1.</w:t>
      </w:r>
      <w:r>
        <w:rPr>
          <w:rFonts w:ascii="新細明體" w:hAnsi="新細明體" w:hint="eastAsia"/>
          <w:color w:val="000000"/>
          <w:sz w:val="20"/>
          <w:szCs w:val="24"/>
        </w:rPr>
        <w:t>行政大樓牆面設置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招牌租金收入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 5,363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2.</w:t>
      </w:r>
      <w:r>
        <w:rPr>
          <w:rFonts w:ascii="新細明體" w:hAnsi="新細明體" w:hint="eastAsia"/>
          <w:color w:val="000000"/>
          <w:sz w:val="20"/>
          <w:szCs w:val="24"/>
        </w:rPr>
        <w:t>人發中心場地使用費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收入</w:t>
      </w:r>
      <w:r>
        <w:rPr>
          <w:rFonts w:ascii="新細明體" w:hAnsi="新細明體"/>
          <w:color w:val="000000"/>
          <w:sz w:val="20"/>
          <w:szCs w:val="24"/>
        </w:rPr>
        <w:t>2,100,000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3.</w:t>
      </w:r>
      <w:r>
        <w:rPr>
          <w:rFonts w:ascii="新細明體" w:hAnsi="新細明體" w:hint="eastAsia"/>
          <w:color w:val="000000"/>
          <w:sz w:val="20"/>
          <w:szCs w:val="24"/>
        </w:rPr>
        <w:t>屋頂設置太陽光電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系統租金收入</w:t>
      </w:r>
    </w:p>
    <w:p w:rsidR="00000000" w:rsidRDefault="00A74F05">
      <w:pPr>
        <w:framePr w:w="2160" w:h="2040" w:hRule="exact" w:wrap="auto" w:vAnchor="page" w:hAnchor="page" w:x="8560" w:y="437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299,000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1440" w:h="211" w:hRule="exact" w:wrap="auto" w:vAnchor="page" w:hAnchor="page" w:x="6985" w:y="437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2,404</w:t>
      </w:r>
    </w:p>
    <w:p w:rsidR="00000000" w:rsidRDefault="00A74F05">
      <w:pPr>
        <w:framePr w:w="1020" w:h="255" w:hRule="exact" w:wrap="auto" w:vAnchor="page" w:hAnchor="page" w:x="4425" w:y="437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437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2,404,363</w:t>
      </w:r>
    </w:p>
    <w:p w:rsidR="00000000" w:rsidRDefault="00A74F05">
      <w:pPr>
        <w:framePr w:w="1935" w:h="255" w:hRule="exact" w:wrap="auto" w:vAnchor="page" w:hAnchor="page" w:x="13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權利金收入</w:t>
      </w:r>
    </w:p>
    <w:p w:rsidR="00000000" w:rsidRDefault="00A74F05">
      <w:pPr>
        <w:framePr w:w="1020" w:h="216" w:hRule="exact" w:wrap="auto" w:vAnchor="page" w:hAnchor="page" w:x="3345" w:y="641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1530" w:hRule="exact" w:wrap="auto" w:vAnchor="page" w:hAnchor="page" w:x="85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高雄國際會館興建</w:t>
      </w:r>
    </w:p>
    <w:p w:rsidR="00000000" w:rsidRDefault="00A74F05">
      <w:pPr>
        <w:framePr w:w="2160" w:h="1530" w:hRule="exact" w:wrap="auto" w:vAnchor="page" w:hAnchor="page" w:x="85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營運案</w:t>
      </w:r>
    </w:p>
    <w:p w:rsidR="00000000" w:rsidRDefault="00A74F05">
      <w:pPr>
        <w:framePr w:w="2160" w:h="1530" w:hRule="exact" w:wrap="auto" w:vAnchor="page" w:hAnchor="page" w:x="85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1.</w:t>
      </w:r>
      <w:r>
        <w:rPr>
          <w:rFonts w:ascii="新細明體" w:hAnsi="新細明體"/>
          <w:color w:val="000000"/>
          <w:sz w:val="20"/>
          <w:szCs w:val="24"/>
        </w:rPr>
        <w:t>定額權利金收入</w:t>
      </w:r>
    </w:p>
    <w:p w:rsidR="00000000" w:rsidRDefault="00A74F05">
      <w:pPr>
        <w:framePr w:w="2160" w:h="1530" w:hRule="exact" w:wrap="auto" w:vAnchor="page" w:hAnchor="page" w:x="85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490,000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530" w:hRule="exact" w:wrap="auto" w:vAnchor="page" w:hAnchor="page" w:x="85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2.</w:t>
      </w:r>
      <w:r>
        <w:rPr>
          <w:rFonts w:ascii="新細明體" w:hAnsi="新細明體" w:hint="eastAsia"/>
          <w:color w:val="000000"/>
          <w:sz w:val="20"/>
          <w:szCs w:val="24"/>
        </w:rPr>
        <w:t>營運權利金收入</w:t>
      </w:r>
    </w:p>
    <w:p w:rsidR="00000000" w:rsidRDefault="00A74F05">
      <w:pPr>
        <w:framePr w:w="2160" w:h="1530" w:hRule="exact" w:wrap="auto" w:vAnchor="page" w:hAnchor="page" w:x="8560" w:y="641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816,406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1440" w:h="211" w:hRule="exact" w:wrap="auto" w:vAnchor="page" w:hAnchor="page" w:x="6985" w:y="641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1,306</w:t>
      </w:r>
    </w:p>
    <w:p w:rsidR="00000000" w:rsidRDefault="00A74F05">
      <w:pPr>
        <w:framePr w:w="1020" w:h="255" w:hRule="exact" w:wrap="auto" w:vAnchor="page" w:hAnchor="page" w:x="4425" w:y="641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641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1,306,406</w:t>
      </w:r>
    </w:p>
    <w:p w:rsidR="00000000" w:rsidRDefault="00A74F05">
      <w:pPr>
        <w:framePr w:w="1935" w:h="255" w:hRule="exact" w:wrap="auto" w:vAnchor="page" w:hAnchor="page" w:x="1360" w:y="794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利息收入</w:t>
      </w:r>
    </w:p>
    <w:p w:rsidR="00000000" w:rsidRDefault="00A74F05">
      <w:pPr>
        <w:framePr w:w="1020" w:h="216" w:hRule="exact" w:wrap="auto" w:vAnchor="page" w:hAnchor="page" w:x="3345" w:y="794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/>
          <w:color w:val="000000"/>
          <w:sz w:val="17"/>
          <w:szCs w:val="24"/>
        </w:rPr>
        <w:t>年</w:t>
      </w:r>
    </w:p>
    <w:p w:rsidR="00000000" w:rsidRDefault="00A74F05">
      <w:pPr>
        <w:framePr w:w="2160" w:h="510" w:hRule="exact" w:wrap="auto" w:vAnchor="page" w:hAnchor="page" w:x="8560" w:y="794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台銀代收學雜費帳戶之</w:t>
      </w:r>
      <w:r>
        <w:rPr>
          <w:rFonts w:ascii="新細明體" w:hAnsi="新細明體"/>
          <w:color w:val="000000"/>
          <w:sz w:val="20"/>
          <w:szCs w:val="24"/>
        </w:rPr>
        <w:t xml:space="preserve"> </w:t>
      </w:r>
      <w:r>
        <w:rPr>
          <w:rFonts w:ascii="新細明體" w:hAnsi="新細明體"/>
          <w:color w:val="000000"/>
          <w:sz w:val="20"/>
          <w:szCs w:val="24"/>
        </w:rPr>
        <w:t>孳息</w:t>
      </w:r>
    </w:p>
    <w:p w:rsidR="00000000" w:rsidRDefault="00A74F05">
      <w:pPr>
        <w:framePr w:w="1440" w:h="211" w:hRule="exact" w:wrap="auto" w:vAnchor="page" w:hAnchor="page" w:x="6985" w:y="794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47</w:t>
      </w:r>
    </w:p>
    <w:p w:rsidR="00000000" w:rsidRDefault="00A74F05">
      <w:pPr>
        <w:framePr w:w="1020" w:h="255" w:hRule="exact" w:wrap="auto" w:vAnchor="page" w:hAnchor="page" w:x="4425" w:y="794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794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46,949</w:t>
      </w:r>
    </w:p>
    <w:p w:rsidR="00000000" w:rsidRDefault="00A74F05">
      <w:pPr>
        <w:framePr w:w="2070" w:h="211" w:hRule="exact" w:wrap="auto" w:vAnchor="page" w:hAnchor="page" w:x="1210" w:y="845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政府撥入收入</w:t>
      </w:r>
    </w:p>
    <w:p w:rsidR="00000000" w:rsidRDefault="00A74F05">
      <w:pPr>
        <w:framePr w:w="1440" w:h="240" w:hRule="exact" w:wrap="auto" w:vAnchor="page" w:hAnchor="page" w:x="6995" w:y="845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74,927</w:t>
      </w:r>
    </w:p>
    <w:p w:rsidR="00000000" w:rsidRDefault="00A74F05">
      <w:pPr>
        <w:framePr w:w="1935" w:h="255" w:hRule="exact" w:wrap="auto" w:vAnchor="page" w:hAnchor="page" w:x="13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公庫撥款收入</w:t>
      </w:r>
    </w:p>
    <w:p w:rsidR="00000000" w:rsidRDefault="00A74F05">
      <w:pPr>
        <w:framePr w:w="1020" w:h="216" w:hRule="exact" w:wrap="auto" w:vAnchor="page" w:hAnchor="page" w:x="3345" w:y="869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1.</w:t>
      </w:r>
      <w:r>
        <w:rPr>
          <w:rFonts w:ascii="新細明體" w:hAnsi="新細明體"/>
          <w:color w:val="000000"/>
          <w:sz w:val="20"/>
          <w:szCs w:val="24"/>
        </w:rPr>
        <w:t>市府補助經常支出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64,728,000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(</w:t>
      </w:r>
      <w:r>
        <w:rPr>
          <w:rFonts w:ascii="新細明體" w:hAnsi="新細明體"/>
          <w:color w:val="000000"/>
          <w:sz w:val="20"/>
          <w:szCs w:val="24"/>
        </w:rPr>
        <w:t>用人費</w:t>
      </w:r>
      <w:r>
        <w:rPr>
          <w:rFonts w:ascii="新細明體" w:hAnsi="新細明體"/>
          <w:color w:val="000000"/>
          <w:sz w:val="20"/>
          <w:szCs w:val="24"/>
        </w:rPr>
        <w:t>61,965,000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 w:hint="eastAsia"/>
          <w:color w:val="000000"/>
          <w:sz w:val="20"/>
          <w:szCs w:val="24"/>
        </w:rPr>
        <w:t>、</w:t>
      </w:r>
      <w:r>
        <w:rPr>
          <w:rFonts w:ascii="新細明體" w:hAnsi="新細明體"/>
          <w:color w:val="000000"/>
          <w:sz w:val="20"/>
          <w:szCs w:val="24"/>
        </w:rPr>
        <w:t>各項教學業務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20"/>
          <w:szCs w:val="24"/>
        </w:rPr>
        <w:t>費</w:t>
      </w:r>
      <w:r>
        <w:rPr>
          <w:rFonts w:ascii="新細明體" w:hAnsi="新細明體"/>
          <w:color w:val="000000"/>
          <w:sz w:val="20"/>
          <w:szCs w:val="24"/>
        </w:rPr>
        <w:t>2,763,000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2.</w:t>
      </w:r>
      <w:r>
        <w:rPr>
          <w:rFonts w:ascii="新細明體" w:hAnsi="新細明體" w:hint="eastAsia"/>
          <w:color w:val="000000"/>
          <w:sz w:val="20"/>
          <w:szCs w:val="24"/>
        </w:rPr>
        <w:t>市府補助購建固定資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產</w:t>
      </w:r>
      <w:r>
        <w:rPr>
          <w:rFonts w:ascii="新細明體" w:hAnsi="新細明體"/>
          <w:color w:val="000000"/>
          <w:sz w:val="20"/>
          <w:szCs w:val="24"/>
        </w:rPr>
        <w:t>1,440,000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3.</w:t>
      </w:r>
      <w:r>
        <w:rPr>
          <w:rFonts w:ascii="新細明體" w:hAnsi="新細明體" w:hint="eastAsia"/>
          <w:color w:val="000000"/>
          <w:sz w:val="20"/>
          <w:szCs w:val="24"/>
        </w:rPr>
        <w:t>教育局下授退撫福利</w:t>
      </w:r>
    </w:p>
    <w:p w:rsidR="00000000" w:rsidRDefault="00A74F05">
      <w:pPr>
        <w:framePr w:w="2160" w:h="2295" w:hRule="exact" w:wrap="auto" w:vAnchor="page" w:hAnchor="page" w:x="8560" w:y="86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等支出</w:t>
      </w:r>
      <w:r>
        <w:rPr>
          <w:rFonts w:ascii="新細明體" w:hAnsi="新細明體"/>
          <w:color w:val="000000"/>
          <w:sz w:val="20"/>
          <w:szCs w:val="24"/>
        </w:rPr>
        <w:t>7,841,420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1440" w:h="211" w:hRule="exact" w:wrap="auto" w:vAnchor="page" w:hAnchor="page" w:x="6985" w:y="869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74,009</w:t>
      </w:r>
    </w:p>
    <w:p w:rsidR="00000000" w:rsidRDefault="00A74F05">
      <w:pPr>
        <w:framePr w:w="1020" w:h="255" w:hRule="exact" w:wrap="auto" w:vAnchor="page" w:hAnchor="page" w:x="4425" w:y="869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869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74,009,420</w:t>
      </w:r>
    </w:p>
    <w:p w:rsidR="00000000" w:rsidRDefault="00A74F05">
      <w:pPr>
        <w:framePr w:w="1935" w:h="255" w:hRule="exact" w:wrap="auto" w:vAnchor="page" w:hAnchor="page" w:x="1360" w:y="1099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政府其他撥入收入</w:t>
      </w:r>
    </w:p>
    <w:p w:rsidR="00000000" w:rsidRDefault="00A74F05">
      <w:pPr>
        <w:framePr w:w="1020" w:h="216" w:hRule="exact" w:wrap="auto" w:vAnchor="page" w:hAnchor="page" w:x="3345" w:y="10991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765" w:hRule="exact" w:wrap="auto" w:vAnchor="page" w:hAnchor="page" w:x="8560" w:y="1099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教育部補助輔導身心</w:t>
      </w:r>
      <w:r>
        <w:rPr>
          <w:rFonts w:ascii="新細明體" w:hAnsi="新細明體"/>
          <w:color w:val="000000"/>
          <w:sz w:val="20"/>
          <w:szCs w:val="24"/>
        </w:rPr>
        <w:t xml:space="preserve">       </w:t>
      </w:r>
    </w:p>
    <w:p w:rsidR="00000000" w:rsidRDefault="00A74F05">
      <w:pPr>
        <w:framePr w:w="2160" w:h="765" w:hRule="exact" w:wrap="auto" w:vAnchor="page" w:hAnchor="page" w:x="8560" w:y="1099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障礙學生工作計畫經</w:t>
      </w:r>
      <w:r>
        <w:rPr>
          <w:rFonts w:ascii="新細明體" w:hAnsi="新細明體"/>
          <w:color w:val="000000"/>
          <w:sz w:val="20"/>
          <w:szCs w:val="24"/>
        </w:rPr>
        <w:t xml:space="preserve">             </w:t>
      </w:r>
    </w:p>
    <w:p w:rsidR="00000000" w:rsidRDefault="00A74F05">
      <w:pPr>
        <w:framePr w:w="2160" w:h="765" w:hRule="exact" w:wrap="auto" w:vAnchor="page" w:hAnchor="page" w:x="8560" w:y="1099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費</w:t>
      </w:r>
      <w:r>
        <w:rPr>
          <w:rFonts w:ascii="新細明體" w:hAnsi="新細明體"/>
          <w:color w:val="000000"/>
          <w:sz w:val="20"/>
          <w:szCs w:val="24"/>
        </w:rPr>
        <w:t>917,550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1440" w:h="211" w:hRule="exact" w:wrap="auto" w:vAnchor="page" w:hAnchor="page" w:x="6985" w:y="1099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918</w:t>
      </w:r>
    </w:p>
    <w:p w:rsidR="00000000" w:rsidRDefault="00A74F05">
      <w:pPr>
        <w:framePr w:w="1020" w:h="255" w:hRule="exact" w:wrap="auto" w:vAnchor="page" w:hAnchor="page" w:x="4425" w:y="10991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1099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917,550</w:t>
      </w:r>
    </w:p>
    <w:p w:rsidR="00000000" w:rsidRDefault="00A74F05">
      <w:pPr>
        <w:framePr w:w="2070" w:h="211" w:hRule="exact" w:wrap="auto" w:vAnchor="page" w:hAnchor="page" w:x="1210" w:y="1175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規費收入</w:t>
      </w:r>
    </w:p>
    <w:p w:rsidR="00000000" w:rsidRDefault="00A74F05">
      <w:pPr>
        <w:framePr w:w="1440" w:h="240" w:hRule="exact" w:wrap="auto" w:vAnchor="page" w:hAnchor="page" w:x="6995" w:y="1175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426</w:t>
      </w:r>
    </w:p>
    <w:p w:rsidR="00000000" w:rsidRDefault="00A74F05">
      <w:pPr>
        <w:framePr w:w="1935" w:h="255" w:hRule="exact" w:wrap="auto" w:vAnchor="page" w:hAnchor="page" w:x="1360" w:y="119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使用規費收入</w:t>
      </w:r>
    </w:p>
    <w:p w:rsidR="00000000" w:rsidRDefault="00A74F05">
      <w:pPr>
        <w:framePr w:w="1020" w:h="216" w:hRule="exact" w:wrap="auto" w:vAnchor="page" w:hAnchor="page" w:x="3345" w:y="1199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255" w:hRule="exact" w:wrap="auto" w:vAnchor="page" w:hAnchor="page" w:x="8560" w:y="119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場地規費收入</w:t>
      </w:r>
      <w:r>
        <w:rPr>
          <w:rFonts w:ascii="新細明體" w:hAnsi="新細明體"/>
          <w:color w:val="000000"/>
          <w:sz w:val="20"/>
          <w:szCs w:val="24"/>
        </w:rPr>
        <w:t>425,400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1440" w:h="211" w:hRule="exact" w:wrap="auto" w:vAnchor="page" w:hAnchor="page" w:x="6985" w:y="1199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426</w:t>
      </w:r>
    </w:p>
    <w:p w:rsidR="00000000" w:rsidRDefault="00A74F05">
      <w:pPr>
        <w:framePr w:w="1020" w:h="255" w:hRule="exact" w:wrap="auto" w:vAnchor="page" w:hAnchor="page" w:x="4425" w:y="1199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1199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425,400</w:t>
      </w:r>
    </w:p>
    <w:p w:rsidR="00000000" w:rsidRDefault="00A74F05">
      <w:pPr>
        <w:framePr w:w="2070" w:h="211" w:hRule="exact" w:wrap="auto" w:vAnchor="page" w:hAnchor="page" w:x="1210" w:y="12282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教學收入</w:t>
      </w:r>
    </w:p>
    <w:p w:rsidR="00000000" w:rsidRDefault="00A74F05">
      <w:pPr>
        <w:framePr w:w="1440" w:h="240" w:hRule="exact" w:wrap="auto" w:vAnchor="page" w:hAnchor="page" w:x="6995" w:y="1228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117,789</w:t>
      </w:r>
    </w:p>
    <w:p w:rsidR="00000000" w:rsidRDefault="00A74F05">
      <w:pPr>
        <w:framePr w:w="9600" w:h="211" w:hRule="exact" w:wrap="auto" w:vAnchor="page" w:hAnchor="page" w:x="1135" w:y="154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11</w:t>
      </w:r>
    </w:p>
    <w:p w:rsidR="00000000" w:rsidRDefault="00A74F0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noProof/>
        </w:rPr>
        <w:pict>
          <v:rect id="_x0000_s1034" style="position:absolute;left:0;text-align:left;margin-left:56.7pt;margin-top:152.7pt;width:480pt;height:614.55pt;z-index:-1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5" style="position:absolute;left:0;text-align:left;z-index:-15;mso-position-horizontal-relative:page;mso-position-vertical-relative:page" from="56.7pt,200.7pt" to="536.75pt,200.7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14;mso-position-horizontal-relative:page;mso-position-vertical-relative:page" from="164.7pt,152.7pt" to="164.7pt,767.3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13;mso-position-horizontal-relative:page;mso-position-vertical-relative:page" from="218.7pt,152.7pt" to="218.7pt,767.3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12;mso-position-horizontal-relative:page;mso-position-vertical-relative:page" from="424.2pt,152.7pt" to="424.2pt,767.3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11;mso-position-horizontal-relative:page;mso-position-vertical-relative:page" from="218.7pt,172.95pt" to="424.25pt,172.9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10;mso-position-horizontal-relative:page;mso-position-vertical-relative:page" from="272.7pt,172.95pt" to="272.7pt,767.3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9;mso-position-horizontal-relative:page;mso-position-vertical-relative:page" from="345.45pt,172.95pt" to="345.45pt,767.3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pacing w:val="185"/>
          <w:sz w:val="31"/>
          <w:szCs w:val="24"/>
        </w:rPr>
      </w:pPr>
      <w:r>
        <w:rPr>
          <w:rFonts w:ascii="新細明體" w:hAnsi="新細明體" w:hint="eastAsia"/>
          <w:b/>
          <w:color w:val="000000"/>
          <w:spacing w:val="185"/>
          <w:sz w:val="31"/>
          <w:szCs w:val="24"/>
        </w:rPr>
        <w:t>基金來源明細表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pacing w:val="200"/>
          <w:sz w:val="23"/>
          <w:szCs w:val="24"/>
        </w:rPr>
      </w:pPr>
      <w:r>
        <w:rPr>
          <w:rFonts w:ascii="新細明體" w:hAnsi="新細明體"/>
          <w:color w:val="000000"/>
          <w:spacing w:val="2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pacing w:val="200"/>
          <w:sz w:val="23"/>
          <w:szCs w:val="24"/>
        </w:rPr>
        <w:t>年度</w:t>
      </w:r>
    </w:p>
    <w:p w:rsidR="00000000" w:rsidRDefault="00A74F05">
      <w:pPr>
        <w:framePr w:w="2040" w:h="360" w:hRule="exact" w:wrap="auto" w:vAnchor="page" w:hAnchor="page" w:x="8575" w:y="269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單位</w:t>
      </w:r>
      <w:r>
        <w:rPr>
          <w:rFonts w:ascii="新細明體" w:hAnsi="新細明體"/>
          <w:color w:val="000000"/>
          <w:sz w:val="23"/>
          <w:szCs w:val="24"/>
        </w:rPr>
        <w:t>：</w:t>
      </w:r>
      <w:r>
        <w:rPr>
          <w:rFonts w:ascii="新細明體" w:hAnsi="新細明體" w:hint="eastAsia"/>
          <w:color w:val="000000"/>
          <w:sz w:val="23"/>
          <w:szCs w:val="24"/>
        </w:rPr>
        <w:t>新臺幣千元</w:t>
      </w:r>
    </w:p>
    <w:p w:rsidR="00000000" w:rsidRDefault="00A74F05">
      <w:pPr>
        <w:framePr w:w="2160" w:h="211" w:hRule="exact" w:wrap="auto" w:vAnchor="page" w:hAnchor="page" w:x="1135" w:y="353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科</w:t>
      </w:r>
      <w:r>
        <w:rPr>
          <w:rFonts w:ascii="新細明體" w:hAnsi="新細明體"/>
          <w:color w:val="000000"/>
          <w:sz w:val="19"/>
          <w:szCs w:val="24"/>
        </w:rPr>
        <w:t>目及業務項目</w:t>
      </w:r>
    </w:p>
    <w:p w:rsidR="00000000" w:rsidRDefault="00A74F05">
      <w:pPr>
        <w:framePr w:w="1080" w:h="211" w:hRule="exact" w:wrap="auto" w:vAnchor="page" w:hAnchor="page" w:x="329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位</w:t>
      </w:r>
    </w:p>
    <w:p w:rsidR="00000000" w:rsidRDefault="00A74F05">
      <w:pPr>
        <w:framePr w:w="3720" w:h="211" w:hRule="exact" w:wrap="auto" w:vAnchor="page" w:hAnchor="page" w:x="4735" w:y="317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預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　　</w:t>
      </w:r>
      <w:r>
        <w:rPr>
          <w:rFonts w:ascii="新細明體" w:hAnsi="新細明體"/>
          <w:color w:val="000000"/>
          <w:sz w:val="19"/>
          <w:szCs w:val="24"/>
        </w:rPr>
        <w:t>算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　　</w:t>
      </w:r>
      <w:r>
        <w:rPr>
          <w:rFonts w:ascii="新細明體" w:hAnsi="新細明體"/>
          <w:color w:val="000000"/>
          <w:sz w:val="19"/>
          <w:szCs w:val="24"/>
        </w:rPr>
        <w:t>數</w:t>
      </w:r>
    </w:p>
    <w:p w:rsidR="00000000" w:rsidRDefault="00A74F05">
      <w:pPr>
        <w:framePr w:w="2160" w:h="211" w:hRule="exact" w:wrap="auto" w:vAnchor="page" w:hAnchor="page" w:x="8560" w:y="353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說</w:t>
      </w:r>
      <w:r>
        <w:rPr>
          <w:rFonts w:ascii="新細明體" w:hAnsi="新細明體"/>
          <w:color w:val="000000"/>
          <w:sz w:val="19"/>
          <w:szCs w:val="24"/>
        </w:rPr>
        <w:t xml:space="preserve">　　</w:t>
      </w:r>
      <w:r>
        <w:rPr>
          <w:rFonts w:ascii="新細明體" w:hAnsi="新細明體" w:hint="eastAsia"/>
          <w:color w:val="000000"/>
          <w:sz w:val="19"/>
          <w:szCs w:val="24"/>
        </w:rPr>
        <w:t>明</w:t>
      </w:r>
    </w:p>
    <w:p w:rsidR="00000000" w:rsidRDefault="00A74F05">
      <w:pPr>
        <w:framePr w:w="1410" w:h="211" w:hRule="exact" w:wrap="auto" w:vAnchor="page" w:hAnchor="page" w:x="7015" w:y="365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金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</w:t>
      </w:r>
      <w:r>
        <w:rPr>
          <w:rFonts w:ascii="新細明體" w:hAnsi="新細明體"/>
          <w:color w:val="000000"/>
          <w:sz w:val="19"/>
          <w:szCs w:val="24"/>
        </w:rPr>
        <w:t>額</w:t>
      </w:r>
    </w:p>
    <w:p w:rsidR="00000000" w:rsidRDefault="00A74F05">
      <w:pPr>
        <w:framePr w:w="1080" w:h="481" w:hRule="exact" w:wrap="auto" w:vAnchor="page" w:hAnchor="page" w:x="437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數量</w:t>
      </w:r>
    </w:p>
    <w:p w:rsidR="00000000" w:rsidRDefault="00A74F05">
      <w:pPr>
        <w:framePr w:w="1080" w:h="481" w:hRule="exact" w:wrap="auto" w:vAnchor="page" w:hAnchor="page" w:x="437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業務量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A74F05">
      <w:pPr>
        <w:framePr w:w="1440" w:h="211" w:hRule="exact" w:wrap="auto" w:vAnchor="page" w:hAnchor="page" w:x="5455" w:y="365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利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率</w:t>
      </w:r>
    </w:p>
    <w:p w:rsidR="00000000" w:rsidRDefault="00A74F05">
      <w:pPr>
        <w:framePr w:w="1935" w:h="255" w:hRule="exact" w:wrap="auto" w:vAnchor="page" w:hAnchor="page" w:x="13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學雜費收入</w:t>
      </w:r>
    </w:p>
    <w:p w:rsidR="00000000" w:rsidRDefault="00A74F05">
      <w:pPr>
        <w:framePr w:w="1020" w:h="216" w:hRule="exact" w:wrap="auto" w:vAnchor="page" w:hAnchor="page" w:x="3345" w:y="413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1.</w:t>
      </w:r>
      <w:r>
        <w:rPr>
          <w:rFonts w:ascii="新細明體" w:hAnsi="新細明體"/>
          <w:color w:val="000000"/>
          <w:sz w:val="20"/>
          <w:szCs w:val="24"/>
        </w:rPr>
        <w:t>學分費收入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51,368,000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(860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*2,715</w:t>
      </w:r>
      <w:r>
        <w:rPr>
          <w:rFonts w:ascii="新細明體" w:hAnsi="新細明體"/>
          <w:color w:val="000000"/>
          <w:sz w:val="20"/>
          <w:szCs w:val="24"/>
        </w:rPr>
        <w:t>人次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*11</w:t>
      </w:r>
      <w:r>
        <w:rPr>
          <w:rFonts w:ascii="新細明體" w:hAnsi="新細明體" w:hint="eastAsia"/>
          <w:color w:val="000000"/>
          <w:sz w:val="20"/>
          <w:szCs w:val="24"/>
        </w:rPr>
        <w:t>學分</w:t>
      </w:r>
      <w:r>
        <w:rPr>
          <w:rFonts w:ascii="新細明體" w:hAnsi="新細明體"/>
          <w:color w:val="000000"/>
          <w:sz w:val="20"/>
          <w:szCs w:val="24"/>
        </w:rPr>
        <w:t>*2</w:t>
      </w:r>
      <w:r>
        <w:rPr>
          <w:rFonts w:ascii="新細明體" w:hAnsi="新細明體"/>
          <w:color w:val="000000"/>
          <w:sz w:val="20"/>
          <w:szCs w:val="24"/>
        </w:rPr>
        <w:t>學期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2.</w:t>
      </w:r>
      <w:r>
        <w:rPr>
          <w:rFonts w:ascii="新細明體" w:hAnsi="新細明體"/>
          <w:color w:val="000000"/>
          <w:sz w:val="20"/>
          <w:szCs w:val="24"/>
        </w:rPr>
        <w:t>雜費收入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1,086,000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(200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 2,715</w:t>
      </w:r>
      <w:r>
        <w:rPr>
          <w:rFonts w:ascii="新細明體" w:hAnsi="新細明體"/>
          <w:color w:val="000000"/>
          <w:sz w:val="20"/>
          <w:szCs w:val="24"/>
        </w:rPr>
        <w:t>人次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*2</w:t>
      </w:r>
      <w:r>
        <w:rPr>
          <w:rFonts w:ascii="新細明體" w:hAnsi="新細明體" w:hint="eastAsia"/>
          <w:color w:val="000000"/>
          <w:sz w:val="20"/>
          <w:szCs w:val="24"/>
        </w:rPr>
        <w:t>學期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3.</w:t>
      </w:r>
      <w:r>
        <w:rPr>
          <w:rFonts w:ascii="新細明體" w:hAnsi="新細明體" w:hint="eastAsia"/>
          <w:color w:val="000000"/>
          <w:sz w:val="20"/>
          <w:szCs w:val="24"/>
        </w:rPr>
        <w:t>語言課實習費收入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81,000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(300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*27</w:t>
      </w:r>
      <w:r>
        <w:rPr>
          <w:rFonts w:ascii="新細明體" w:hAnsi="新細明體" w:hint="eastAsia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>*5</w:t>
      </w:r>
      <w:r>
        <w:rPr>
          <w:rFonts w:ascii="新細明體" w:hAnsi="新細明體"/>
          <w:color w:val="000000"/>
          <w:sz w:val="20"/>
          <w:szCs w:val="24"/>
        </w:rPr>
        <w:t>班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*2</w:t>
      </w:r>
      <w:r>
        <w:rPr>
          <w:rFonts w:ascii="新細明體" w:hAnsi="新細明體" w:hint="eastAsia"/>
          <w:color w:val="000000"/>
          <w:sz w:val="20"/>
          <w:szCs w:val="24"/>
        </w:rPr>
        <w:t>學期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4.</w:t>
      </w:r>
      <w:r>
        <w:rPr>
          <w:rFonts w:ascii="新細明體" w:hAnsi="新細明體" w:hint="eastAsia"/>
          <w:color w:val="000000"/>
          <w:sz w:val="20"/>
          <w:szCs w:val="24"/>
        </w:rPr>
        <w:t>電腦課實習費收入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420,000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(1,000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*35</w:t>
      </w:r>
      <w:r>
        <w:rPr>
          <w:rFonts w:ascii="新細明體" w:hAnsi="新細明體" w:hint="eastAsia"/>
          <w:color w:val="000000"/>
          <w:sz w:val="20"/>
          <w:szCs w:val="24"/>
        </w:rPr>
        <w:t>人次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*6</w:t>
      </w:r>
      <w:r>
        <w:rPr>
          <w:rFonts w:ascii="新細明體" w:hAnsi="新細明體"/>
          <w:color w:val="000000"/>
          <w:sz w:val="20"/>
          <w:szCs w:val="24"/>
        </w:rPr>
        <w:t>班</w:t>
      </w:r>
      <w:r>
        <w:rPr>
          <w:rFonts w:ascii="新細明體" w:hAnsi="新細明體"/>
          <w:color w:val="000000"/>
          <w:sz w:val="20"/>
          <w:szCs w:val="24"/>
        </w:rPr>
        <w:t>*2</w:t>
      </w:r>
      <w:r>
        <w:rPr>
          <w:rFonts w:ascii="新細明體" w:hAnsi="新細明體" w:hint="eastAsia"/>
          <w:color w:val="000000"/>
          <w:sz w:val="20"/>
          <w:szCs w:val="24"/>
        </w:rPr>
        <w:t>學期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5.</w:t>
      </w:r>
      <w:r>
        <w:rPr>
          <w:rFonts w:ascii="新細明體" w:hAnsi="新細明體" w:hint="eastAsia"/>
          <w:color w:val="000000"/>
          <w:sz w:val="20"/>
          <w:szCs w:val="24"/>
        </w:rPr>
        <w:t>暑</w:t>
      </w:r>
      <w:r>
        <w:rPr>
          <w:rFonts w:ascii="新細明體" w:hAnsi="新細明體" w:hint="eastAsia"/>
          <w:color w:val="000000"/>
          <w:sz w:val="20"/>
          <w:szCs w:val="24"/>
        </w:rPr>
        <w:t>期班學分費收入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4,902,000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(860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*950</w:t>
      </w:r>
      <w:r>
        <w:rPr>
          <w:rFonts w:ascii="新細明體" w:hAnsi="新細明體" w:hint="eastAsia"/>
          <w:color w:val="000000"/>
          <w:sz w:val="20"/>
          <w:szCs w:val="24"/>
        </w:rPr>
        <w:t>人次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*6</w:t>
      </w:r>
      <w:r>
        <w:rPr>
          <w:rFonts w:ascii="新細明體" w:hAnsi="新細明體"/>
          <w:color w:val="000000"/>
          <w:sz w:val="20"/>
          <w:szCs w:val="24"/>
        </w:rPr>
        <w:t>學分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6.</w:t>
      </w:r>
      <w:r>
        <w:rPr>
          <w:rFonts w:ascii="新細明體" w:hAnsi="新細明體"/>
          <w:color w:val="000000"/>
          <w:sz w:val="20"/>
          <w:szCs w:val="24"/>
        </w:rPr>
        <w:t>暑期班雜費收入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190,000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(200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*950</w:t>
      </w:r>
      <w:r>
        <w:rPr>
          <w:rFonts w:ascii="新細明體" w:hAnsi="新細明體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7.</w:t>
      </w:r>
      <w:r>
        <w:rPr>
          <w:rFonts w:ascii="新細明體" w:hAnsi="新細明體"/>
          <w:color w:val="000000"/>
          <w:sz w:val="20"/>
          <w:szCs w:val="24"/>
        </w:rPr>
        <w:t>校外推廣學分費收</w:t>
      </w:r>
      <w:r>
        <w:rPr>
          <w:rFonts w:ascii="新細明體" w:hAnsi="新細明體"/>
          <w:color w:val="000000"/>
          <w:sz w:val="20"/>
          <w:szCs w:val="24"/>
        </w:rPr>
        <w:t xml:space="preserve">  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20"/>
          <w:szCs w:val="24"/>
        </w:rPr>
        <w:t>入</w:t>
      </w:r>
      <w:r>
        <w:rPr>
          <w:rFonts w:ascii="新細明體" w:hAnsi="新細明體"/>
          <w:color w:val="000000"/>
          <w:sz w:val="20"/>
          <w:szCs w:val="24"/>
        </w:rPr>
        <w:t>31,189,620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(860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*1,648.5</w:t>
      </w:r>
      <w:r>
        <w:rPr>
          <w:rFonts w:ascii="新細明體" w:hAnsi="新細明體" w:hint="eastAsia"/>
          <w:color w:val="000000"/>
          <w:sz w:val="20"/>
          <w:szCs w:val="24"/>
        </w:rPr>
        <w:t>人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</w:t>
      </w:r>
      <w:r>
        <w:rPr>
          <w:rFonts w:ascii="新細明體" w:hAnsi="新細明體"/>
          <w:color w:val="000000"/>
          <w:sz w:val="20"/>
          <w:szCs w:val="24"/>
        </w:rPr>
        <w:t>次</w:t>
      </w:r>
      <w:r>
        <w:rPr>
          <w:rFonts w:ascii="新細明體" w:hAnsi="新細明體"/>
          <w:color w:val="000000"/>
          <w:sz w:val="20"/>
          <w:szCs w:val="24"/>
        </w:rPr>
        <w:t>*11</w:t>
      </w:r>
      <w:r>
        <w:rPr>
          <w:rFonts w:ascii="新細明體" w:hAnsi="新細明體" w:hint="eastAsia"/>
          <w:color w:val="000000"/>
          <w:sz w:val="20"/>
          <w:szCs w:val="24"/>
        </w:rPr>
        <w:t>學分</w:t>
      </w:r>
      <w:r>
        <w:rPr>
          <w:rFonts w:ascii="新細明體" w:hAnsi="新細明體"/>
          <w:color w:val="000000"/>
          <w:sz w:val="20"/>
          <w:szCs w:val="24"/>
        </w:rPr>
        <w:t>*2</w:t>
      </w:r>
      <w:r>
        <w:rPr>
          <w:rFonts w:ascii="新細明體" w:hAnsi="新細明體"/>
          <w:color w:val="000000"/>
          <w:sz w:val="20"/>
          <w:szCs w:val="24"/>
        </w:rPr>
        <w:t>學期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8.</w:t>
      </w:r>
      <w:r>
        <w:rPr>
          <w:rFonts w:ascii="新細明體" w:hAnsi="新細明體"/>
          <w:color w:val="000000"/>
          <w:sz w:val="20"/>
          <w:szCs w:val="24"/>
        </w:rPr>
        <w:t>校外推廣雜費收</w:t>
      </w:r>
      <w:r>
        <w:rPr>
          <w:rFonts w:ascii="新細明體" w:hAnsi="新細明體"/>
          <w:color w:val="000000"/>
          <w:sz w:val="20"/>
          <w:szCs w:val="24"/>
        </w:rPr>
        <w:t xml:space="preserve">  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20"/>
          <w:szCs w:val="24"/>
        </w:rPr>
        <w:t>入</w:t>
      </w:r>
      <w:r>
        <w:rPr>
          <w:rFonts w:ascii="新細明體" w:hAnsi="新細明體"/>
          <w:color w:val="000000"/>
          <w:sz w:val="20"/>
          <w:szCs w:val="24"/>
        </w:rPr>
        <w:t>659,400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(200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*1648.5</w:t>
      </w:r>
      <w:r>
        <w:rPr>
          <w:rFonts w:ascii="新細明體" w:hAnsi="新細明體" w:hint="eastAsia"/>
          <w:color w:val="000000"/>
          <w:sz w:val="20"/>
          <w:szCs w:val="24"/>
        </w:rPr>
        <w:t>人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</w:t>
      </w:r>
      <w:r>
        <w:rPr>
          <w:rFonts w:ascii="新細明體" w:hAnsi="新細明體"/>
          <w:color w:val="000000"/>
          <w:sz w:val="20"/>
          <w:szCs w:val="24"/>
        </w:rPr>
        <w:t>次</w:t>
      </w:r>
      <w:r>
        <w:rPr>
          <w:rFonts w:ascii="新細明體" w:hAnsi="新細明體"/>
          <w:color w:val="000000"/>
          <w:sz w:val="20"/>
          <w:szCs w:val="24"/>
        </w:rPr>
        <w:t>*2</w:t>
      </w:r>
      <w:r>
        <w:rPr>
          <w:rFonts w:ascii="新細明體" w:hAnsi="新細明體" w:hint="eastAsia"/>
          <w:color w:val="000000"/>
          <w:sz w:val="20"/>
          <w:szCs w:val="24"/>
        </w:rPr>
        <w:t>學期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9.</w:t>
      </w:r>
      <w:r>
        <w:rPr>
          <w:rFonts w:ascii="新細明體" w:hAnsi="新細明體" w:hint="eastAsia"/>
          <w:color w:val="000000"/>
          <w:sz w:val="20"/>
          <w:szCs w:val="24"/>
        </w:rPr>
        <w:t>境外班課程實習費收</w:t>
      </w:r>
      <w:r>
        <w:rPr>
          <w:rFonts w:ascii="新細明體" w:hAnsi="新細明體"/>
          <w:color w:val="000000"/>
          <w:sz w:val="20"/>
          <w:szCs w:val="24"/>
        </w:rPr>
        <w:t xml:space="preserve">  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</w:t>
      </w:r>
      <w:r>
        <w:rPr>
          <w:rFonts w:ascii="新細明體" w:hAnsi="新細明體"/>
          <w:color w:val="000000"/>
          <w:sz w:val="20"/>
          <w:szCs w:val="24"/>
        </w:rPr>
        <w:t>入</w:t>
      </w:r>
      <w:r>
        <w:rPr>
          <w:rFonts w:ascii="新細明體" w:hAnsi="新細明體"/>
          <w:color w:val="000000"/>
          <w:sz w:val="20"/>
          <w:szCs w:val="24"/>
        </w:rPr>
        <w:t>400,200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(1,000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*66.7</w:t>
      </w:r>
      <w:r>
        <w:rPr>
          <w:rFonts w:ascii="新細明體" w:hAnsi="新細明體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>*6</w:t>
      </w:r>
      <w:r>
        <w:rPr>
          <w:rFonts w:ascii="新細明體" w:hAnsi="新細明體" w:hint="eastAsia"/>
          <w:color w:val="000000"/>
          <w:sz w:val="20"/>
          <w:szCs w:val="24"/>
        </w:rPr>
        <w:t>學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</w:t>
      </w:r>
      <w:r>
        <w:rPr>
          <w:rFonts w:ascii="新細明體" w:hAnsi="新細明體"/>
          <w:color w:val="000000"/>
          <w:sz w:val="20"/>
          <w:szCs w:val="24"/>
        </w:rPr>
        <w:t>分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10.</w:t>
      </w:r>
      <w:r>
        <w:rPr>
          <w:rFonts w:ascii="新細明體" w:hAnsi="新細明體"/>
          <w:color w:val="000000"/>
          <w:sz w:val="20"/>
          <w:szCs w:val="24"/>
        </w:rPr>
        <w:t>校外推廣暑期班學分</w:t>
      </w:r>
      <w:r>
        <w:rPr>
          <w:rFonts w:ascii="新細明體" w:hAnsi="新細明體"/>
          <w:color w:val="000000"/>
          <w:sz w:val="20"/>
          <w:szCs w:val="24"/>
        </w:rPr>
        <w:t xml:space="preserve">  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20"/>
          <w:szCs w:val="24"/>
        </w:rPr>
        <w:t>費收入</w:t>
      </w:r>
      <w:r>
        <w:rPr>
          <w:rFonts w:ascii="新細明體" w:hAnsi="新細明體"/>
          <w:color w:val="000000"/>
          <w:sz w:val="20"/>
          <w:szCs w:val="24"/>
        </w:rPr>
        <w:t>2,167,200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(860*420</w:t>
      </w:r>
      <w:r>
        <w:rPr>
          <w:rFonts w:ascii="新細明體" w:hAnsi="新細明體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>*6</w:t>
      </w:r>
      <w:r>
        <w:rPr>
          <w:rFonts w:ascii="新細明體" w:hAnsi="新細明體" w:hint="eastAsia"/>
          <w:color w:val="000000"/>
          <w:sz w:val="20"/>
          <w:szCs w:val="24"/>
        </w:rPr>
        <w:t>學分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11.</w:t>
      </w:r>
      <w:r>
        <w:rPr>
          <w:rFonts w:ascii="新細明體" w:hAnsi="新細明體" w:hint="eastAsia"/>
          <w:color w:val="000000"/>
          <w:sz w:val="20"/>
          <w:szCs w:val="24"/>
        </w:rPr>
        <w:t>校外推廣暑期班雜費</w:t>
      </w:r>
      <w:r>
        <w:rPr>
          <w:rFonts w:ascii="新細明體" w:hAnsi="新細明體"/>
          <w:color w:val="000000"/>
          <w:sz w:val="20"/>
          <w:szCs w:val="24"/>
        </w:rPr>
        <w:t xml:space="preserve">  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 </w:t>
      </w:r>
      <w:r>
        <w:rPr>
          <w:rFonts w:ascii="新細明體" w:hAnsi="新細明體"/>
          <w:color w:val="000000"/>
          <w:sz w:val="20"/>
          <w:szCs w:val="24"/>
        </w:rPr>
        <w:t>收入</w:t>
      </w:r>
      <w:r>
        <w:rPr>
          <w:rFonts w:ascii="新細明體" w:hAnsi="新細明體"/>
          <w:color w:val="000000"/>
          <w:sz w:val="20"/>
          <w:szCs w:val="24"/>
        </w:rPr>
        <w:t>84,000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045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 (200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*420</w:t>
      </w:r>
      <w:r>
        <w:rPr>
          <w:rFonts w:ascii="新細明體" w:hAnsi="新細明體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1440" w:h="211" w:hRule="exact" w:wrap="auto" w:vAnchor="page" w:hAnchor="page" w:x="6985" w:y="413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92,547</w:t>
      </w:r>
    </w:p>
    <w:p w:rsidR="00000000" w:rsidRDefault="00A74F05">
      <w:pPr>
        <w:framePr w:w="1020" w:h="255" w:hRule="exact" w:wrap="auto" w:vAnchor="page" w:hAnchor="page" w:x="4425" w:y="413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413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92,547,420</w:t>
      </w:r>
    </w:p>
    <w:p w:rsidR="00000000" w:rsidRDefault="00A74F05">
      <w:pPr>
        <w:framePr w:w="9600" w:h="211" w:hRule="exact" w:wrap="auto" w:vAnchor="page" w:hAnchor="page" w:x="1135" w:y="154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12</w:t>
      </w:r>
    </w:p>
    <w:p w:rsidR="00000000" w:rsidRDefault="00A74F0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noProof/>
        </w:rPr>
        <w:pict>
          <v:rect id="_x0000_s1042" style="position:absolute;left:0;text-align:left;margin-left:56.7pt;margin-top:152.7pt;width:480pt;height:614.55pt;z-index:-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3" style="position:absolute;left:0;text-align:left;z-index:-7;mso-position-horizontal-relative:page;mso-position-vertical-relative:page" from="56.7pt,200.7pt" to="536.75pt,200.7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6;mso-position-horizontal-relative:page;mso-position-vertical-relative:page" from="164.7pt,152.7pt" to="164.7pt,767.3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5;mso-position-horizontal-relative:page;mso-position-vertical-relative:page" from="218.7pt,152.7pt" to="218.7pt,767.3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4;mso-position-horizontal-relative:page;mso-position-vertical-relative:page" from="424.2pt,152.7pt" to="424.2pt,767.3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3;mso-position-horizontal-relative:page;mso-position-vertical-relative:page" from="218.7pt,172.95pt" to="424.25pt,172.9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;mso-position-horizontal-relative:page;mso-position-vertical-relative:page" from="272.7pt,172.95pt" to="272.7pt,767.3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1;mso-position-horizontal-relative:page;mso-position-vertical-relative:page" from="345.45pt,172.95pt" to="345.45pt,767.3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pacing w:val="185"/>
          <w:sz w:val="31"/>
          <w:szCs w:val="24"/>
        </w:rPr>
      </w:pPr>
      <w:r>
        <w:rPr>
          <w:rFonts w:ascii="新細明體" w:hAnsi="新細明體"/>
          <w:b/>
          <w:color w:val="000000"/>
          <w:spacing w:val="185"/>
          <w:sz w:val="31"/>
          <w:szCs w:val="24"/>
        </w:rPr>
        <w:t>基金來源明細表</w:t>
      </w:r>
    </w:p>
    <w:p w:rsidR="00000000" w:rsidRDefault="00A74F05">
      <w:pPr>
        <w:framePr w:w="9570" w:h="1680" w:hRule="exact" w:wrap="auto" w:vAnchor="page" w:hAnchor="page" w:x="1135" w:y="113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pacing w:val="200"/>
          <w:sz w:val="23"/>
          <w:szCs w:val="24"/>
        </w:rPr>
      </w:pPr>
      <w:r>
        <w:rPr>
          <w:rFonts w:ascii="新細明體" w:hAnsi="新細明體" w:hint="eastAsia"/>
          <w:color w:val="000000"/>
          <w:spacing w:val="2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pacing w:val="200"/>
          <w:sz w:val="23"/>
          <w:szCs w:val="24"/>
        </w:rPr>
        <w:t>年度</w:t>
      </w:r>
    </w:p>
    <w:p w:rsidR="00000000" w:rsidRDefault="00A74F05">
      <w:pPr>
        <w:framePr w:w="2040" w:h="360" w:hRule="exact" w:wrap="auto" w:vAnchor="page" w:hAnchor="page" w:x="8575" w:y="269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單位</w:t>
      </w:r>
      <w:r>
        <w:rPr>
          <w:rFonts w:ascii="新細明體" w:hAnsi="新細明體" w:hint="eastAsia"/>
          <w:color w:val="000000"/>
          <w:sz w:val="23"/>
          <w:szCs w:val="24"/>
        </w:rPr>
        <w:t>：</w:t>
      </w:r>
      <w:r>
        <w:rPr>
          <w:rFonts w:ascii="新細明體" w:hAnsi="新細明體"/>
          <w:color w:val="000000"/>
          <w:sz w:val="23"/>
          <w:szCs w:val="24"/>
        </w:rPr>
        <w:t>新臺幣千元</w:t>
      </w:r>
    </w:p>
    <w:p w:rsidR="00000000" w:rsidRDefault="00A74F05">
      <w:pPr>
        <w:framePr w:w="2160" w:h="211" w:hRule="exact" w:wrap="auto" w:vAnchor="page" w:hAnchor="page" w:x="1135" w:y="353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科目及業務項目</w:t>
      </w:r>
    </w:p>
    <w:p w:rsidR="00000000" w:rsidRDefault="00A74F05">
      <w:pPr>
        <w:framePr w:w="1080" w:h="211" w:hRule="exact" w:wrap="auto" w:vAnchor="page" w:hAnchor="page" w:x="329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位</w:t>
      </w:r>
    </w:p>
    <w:p w:rsidR="00000000" w:rsidRDefault="00A74F05">
      <w:pPr>
        <w:framePr w:w="3720" w:h="211" w:hRule="exact" w:wrap="auto" w:vAnchor="page" w:hAnchor="page" w:x="4735" w:y="317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預</w:t>
      </w:r>
      <w:r>
        <w:rPr>
          <w:rFonts w:ascii="新細明體" w:hAnsi="新細明體"/>
          <w:color w:val="000000"/>
          <w:sz w:val="19"/>
          <w:szCs w:val="24"/>
        </w:rPr>
        <w:t xml:space="preserve">　　　　</w:t>
      </w:r>
      <w:r>
        <w:rPr>
          <w:rFonts w:ascii="新細明體" w:hAnsi="新細明體" w:hint="eastAsia"/>
          <w:color w:val="000000"/>
          <w:sz w:val="19"/>
          <w:szCs w:val="24"/>
        </w:rPr>
        <w:t>算</w:t>
      </w:r>
      <w:r>
        <w:rPr>
          <w:rFonts w:ascii="新細明體" w:hAnsi="新細明體"/>
          <w:color w:val="000000"/>
          <w:sz w:val="19"/>
          <w:szCs w:val="24"/>
        </w:rPr>
        <w:t xml:space="preserve">　　　　</w:t>
      </w:r>
      <w:r>
        <w:rPr>
          <w:rFonts w:ascii="新細明體" w:hAnsi="新細明體" w:hint="eastAsia"/>
          <w:color w:val="000000"/>
          <w:sz w:val="19"/>
          <w:szCs w:val="24"/>
        </w:rPr>
        <w:t>數</w:t>
      </w:r>
    </w:p>
    <w:p w:rsidR="00000000" w:rsidRDefault="00A74F05">
      <w:pPr>
        <w:framePr w:w="2160" w:h="211" w:hRule="exact" w:wrap="auto" w:vAnchor="page" w:hAnchor="page" w:x="8560" w:y="3535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說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</w:t>
      </w:r>
      <w:r>
        <w:rPr>
          <w:rFonts w:ascii="新細明體" w:hAnsi="新細明體"/>
          <w:color w:val="000000"/>
          <w:sz w:val="19"/>
          <w:szCs w:val="24"/>
        </w:rPr>
        <w:t>明</w:t>
      </w:r>
    </w:p>
    <w:p w:rsidR="00000000" w:rsidRDefault="00A74F05">
      <w:pPr>
        <w:framePr w:w="1410" w:h="211" w:hRule="exact" w:wrap="auto" w:vAnchor="page" w:hAnchor="page" w:x="7015" w:y="365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金</w:t>
      </w:r>
      <w:r>
        <w:rPr>
          <w:rFonts w:ascii="新細明體" w:hAnsi="新細明體"/>
          <w:color w:val="000000"/>
          <w:sz w:val="19"/>
          <w:szCs w:val="24"/>
        </w:rPr>
        <w:t xml:space="preserve">　</w:t>
      </w:r>
      <w:r>
        <w:rPr>
          <w:rFonts w:ascii="新細明體" w:hAnsi="新細明體" w:hint="eastAsia"/>
          <w:color w:val="000000"/>
          <w:sz w:val="19"/>
          <w:szCs w:val="24"/>
        </w:rPr>
        <w:t>額</w:t>
      </w:r>
    </w:p>
    <w:p w:rsidR="00000000" w:rsidRDefault="00A74F05">
      <w:pPr>
        <w:framePr w:w="1080" w:h="481" w:hRule="exact" w:wrap="auto" w:vAnchor="page" w:hAnchor="page" w:x="437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數量</w:t>
      </w:r>
    </w:p>
    <w:p w:rsidR="00000000" w:rsidRDefault="00A74F05">
      <w:pPr>
        <w:framePr w:w="1080" w:h="481" w:hRule="exact" w:wrap="auto" w:vAnchor="page" w:hAnchor="page" w:x="4375" w:y="3535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業務量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A74F05">
      <w:pPr>
        <w:framePr w:w="1440" w:h="211" w:hRule="exact" w:wrap="auto" w:vAnchor="page" w:hAnchor="page" w:x="5455" w:y="365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利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/>
          <w:color w:val="000000"/>
          <w:sz w:val="19"/>
          <w:szCs w:val="24"/>
        </w:rPr>
        <w:t>率</w:t>
      </w:r>
    </w:p>
    <w:p w:rsidR="00000000" w:rsidRDefault="00A74F05">
      <w:pPr>
        <w:framePr w:w="1935" w:h="255" w:hRule="exact" w:wrap="auto" w:vAnchor="page" w:hAnchor="page" w:x="13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推廣教育收入</w:t>
      </w:r>
    </w:p>
    <w:p w:rsidR="00000000" w:rsidRDefault="00A74F05">
      <w:pPr>
        <w:framePr w:w="1020" w:h="216" w:hRule="exact" w:wrap="auto" w:vAnchor="page" w:hAnchor="page" w:x="3345" w:y="413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/>
          <w:color w:val="000000"/>
          <w:sz w:val="17"/>
          <w:szCs w:val="24"/>
        </w:rPr>
        <w:t>年</w:t>
      </w:r>
    </w:p>
    <w:p w:rsidR="00000000" w:rsidRDefault="00A74F05">
      <w:pPr>
        <w:framePr w:w="2160" w:h="127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1.</w:t>
      </w:r>
      <w:r>
        <w:rPr>
          <w:rFonts w:ascii="新細明體" w:hAnsi="新細明體" w:hint="eastAsia"/>
          <w:color w:val="000000"/>
          <w:sz w:val="20"/>
          <w:szCs w:val="24"/>
        </w:rPr>
        <w:t>推廣教育學程學分費</w:t>
      </w:r>
    </w:p>
    <w:p w:rsidR="00000000" w:rsidRDefault="00A74F05">
      <w:pPr>
        <w:framePr w:w="2160" w:h="127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 </w:t>
      </w:r>
      <w:r>
        <w:rPr>
          <w:rFonts w:ascii="新細明體" w:hAnsi="新細明體"/>
          <w:color w:val="000000"/>
          <w:sz w:val="20"/>
          <w:szCs w:val="24"/>
        </w:rPr>
        <w:t>收入</w:t>
      </w:r>
      <w:r>
        <w:rPr>
          <w:rFonts w:ascii="新細明體" w:hAnsi="新細明體"/>
          <w:color w:val="000000"/>
          <w:sz w:val="20"/>
          <w:szCs w:val="24"/>
        </w:rPr>
        <w:t>21,175,000</w:t>
      </w:r>
      <w:r>
        <w:rPr>
          <w:rFonts w:ascii="新細明體" w:hAnsi="新細明體"/>
          <w:color w:val="000000"/>
          <w:sz w:val="20"/>
          <w:szCs w:val="24"/>
        </w:rPr>
        <w:t>元</w:t>
      </w:r>
    </w:p>
    <w:p w:rsidR="00000000" w:rsidRDefault="00A74F05">
      <w:pPr>
        <w:framePr w:w="2160" w:h="127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(7,700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*2,750</w:t>
      </w:r>
      <w:r>
        <w:rPr>
          <w:rFonts w:ascii="新細明體" w:hAnsi="新細明體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 xml:space="preserve">) </w:t>
      </w:r>
    </w:p>
    <w:p w:rsidR="00000000" w:rsidRDefault="00A74F05">
      <w:pPr>
        <w:framePr w:w="2160" w:h="127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2.</w:t>
      </w:r>
      <w:r>
        <w:rPr>
          <w:rFonts w:ascii="新細明體" w:hAnsi="新細明體"/>
          <w:color w:val="000000"/>
          <w:sz w:val="20"/>
          <w:szCs w:val="24"/>
        </w:rPr>
        <w:t>雜費收入</w:t>
      </w:r>
      <w:r>
        <w:rPr>
          <w:rFonts w:ascii="新細明體" w:hAnsi="新細明體"/>
          <w:color w:val="000000"/>
          <w:sz w:val="20"/>
          <w:szCs w:val="24"/>
        </w:rPr>
        <w:t>825,000</w:t>
      </w:r>
      <w:r>
        <w:rPr>
          <w:rFonts w:ascii="新細明體" w:hAnsi="新細明體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 xml:space="preserve">  </w:t>
      </w:r>
    </w:p>
    <w:p w:rsidR="00000000" w:rsidRDefault="00A74F05">
      <w:pPr>
        <w:framePr w:w="2160" w:h="1275" w:hRule="exact" w:wrap="auto" w:vAnchor="page" w:hAnchor="page" w:x="8560" w:y="413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 (300</w:t>
      </w:r>
      <w:r>
        <w:rPr>
          <w:rFonts w:ascii="新細明體" w:hAnsi="新細明體" w:hint="eastAsia"/>
          <w:color w:val="000000"/>
          <w:sz w:val="20"/>
          <w:szCs w:val="24"/>
        </w:rPr>
        <w:t>元</w:t>
      </w:r>
      <w:r>
        <w:rPr>
          <w:rFonts w:ascii="新細明體" w:hAnsi="新細明體"/>
          <w:color w:val="000000"/>
          <w:sz w:val="20"/>
          <w:szCs w:val="24"/>
        </w:rPr>
        <w:t>*2,750</w:t>
      </w:r>
      <w:r>
        <w:rPr>
          <w:rFonts w:ascii="新細明體" w:hAnsi="新細明體"/>
          <w:color w:val="000000"/>
          <w:sz w:val="20"/>
          <w:szCs w:val="24"/>
        </w:rPr>
        <w:t>人次</w:t>
      </w:r>
      <w:r>
        <w:rPr>
          <w:rFonts w:ascii="新細明體" w:hAnsi="新細明體"/>
          <w:color w:val="000000"/>
          <w:sz w:val="20"/>
          <w:szCs w:val="24"/>
        </w:rPr>
        <w:t>)</w:t>
      </w:r>
    </w:p>
    <w:p w:rsidR="00000000" w:rsidRDefault="00A74F05">
      <w:pPr>
        <w:framePr w:w="1440" w:h="211" w:hRule="exact" w:wrap="auto" w:vAnchor="page" w:hAnchor="page" w:x="6985" w:y="413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22,000</w:t>
      </w:r>
    </w:p>
    <w:p w:rsidR="00000000" w:rsidRDefault="00A74F05">
      <w:pPr>
        <w:framePr w:w="1020" w:h="255" w:hRule="exact" w:wrap="auto" w:vAnchor="page" w:hAnchor="page" w:x="4425" w:y="413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413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22,000,000</w:t>
      </w:r>
    </w:p>
    <w:p w:rsidR="00000000" w:rsidRDefault="00A74F05">
      <w:pPr>
        <w:framePr w:w="1935" w:h="255" w:hRule="exact" w:wrap="auto" w:vAnchor="page" w:hAnchor="page" w:x="1360" w:y="54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建教合作收入</w:t>
      </w:r>
    </w:p>
    <w:p w:rsidR="00000000" w:rsidRDefault="00A74F05">
      <w:pPr>
        <w:framePr w:w="1020" w:h="216" w:hRule="exact" w:wrap="auto" w:vAnchor="page" w:hAnchor="page" w:x="3345" w:y="5411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/>
          <w:color w:val="000000"/>
          <w:sz w:val="17"/>
          <w:szCs w:val="24"/>
        </w:rPr>
        <w:t>年</w:t>
      </w:r>
    </w:p>
    <w:p w:rsidR="00000000" w:rsidRDefault="00A74F05">
      <w:pPr>
        <w:framePr w:w="2160" w:h="1020" w:hRule="exact" w:wrap="auto" w:vAnchor="page" w:hAnchor="page" w:x="8560" w:y="54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 w:hint="eastAsia"/>
          <w:color w:val="000000"/>
          <w:sz w:val="20"/>
          <w:szCs w:val="24"/>
        </w:rPr>
        <w:t>為政府</w:t>
      </w:r>
      <w:r>
        <w:rPr>
          <w:rFonts w:ascii="新細明體" w:hAnsi="新細明體"/>
          <w:color w:val="000000"/>
          <w:sz w:val="20"/>
          <w:szCs w:val="24"/>
        </w:rPr>
        <w:t>、</w:t>
      </w:r>
      <w:r>
        <w:rPr>
          <w:rFonts w:ascii="新細明體" w:hAnsi="新細明體" w:hint="eastAsia"/>
          <w:color w:val="000000"/>
          <w:sz w:val="20"/>
          <w:szCs w:val="24"/>
        </w:rPr>
        <w:t>民間等機關團</w:t>
      </w:r>
      <w:r>
        <w:rPr>
          <w:rFonts w:ascii="新細明體" w:hAnsi="新細明體"/>
          <w:color w:val="000000"/>
          <w:sz w:val="20"/>
          <w:szCs w:val="24"/>
        </w:rPr>
        <w:t>體提供訓練</w:t>
      </w:r>
      <w:r>
        <w:rPr>
          <w:rFonts w:ascii="新細明體" w:hAnsi="新細明體" w:hint="eastAsia"/>
          <w:color w:val="000000"/>
          <w:sz w:val="20"/>
          <w:szCs w:val="24"/>
        </w:rPr>
        <w:t>、</w:t>
      </w:r>
      <w:r>
        <w:rPr>
          <w:rFonts w:ascii="新細明體" w:hAnsi="新細明體"/>
          <w:color w:val="000000"/>
          <w:sz w:val="20"/>
          <w:szCs w:val="24"/>
        </w:rPr>
        <w:t>研究</w:t>
      </w:r>
      <w:r>
        <w:rPr>
          <w:rFonts w:ascii="新細明體" w:hAnsi="新細明體" w:hint="eastAsia"/>
          <w:color w:val="000000"/>
          <w:sz w:val="20"/>
          <w:szCs w:val="24"/>
        </w:rPr>
        <w:t>、</w:t>
      </w:r>
      <w:r>
        <w:rPr>
          <w:rFonts w:ascii="新細明體" w:hAnsi="新細明體"/>
          <w:color w:val="000000"/>
          <w:sz w:val="20"/>
          <w:szCs w:val="24"/>
        </w:rPr>
        <w:t>設</w:t>
      </w:r>
      <w:r>
        <w:rPr>
          <w:rFonts w:ascii="新細明體" w:hAnsi="新細明體" w:hint="eastAsia"/>
          <w:color w:val="000000"/>
          <w:sz w:val="20"/>
          <w:szCs w:val="24"/>
        </w:rPr>
        <w:t>計等產學合作及委訓課</w:t>
      </w:r>
      <w:r>
        <w:rPr>
          <w:rFonts w:ascii="新細明體" w:hAnsi="新細明體"/>
          <w:color w:val="000000"/>
          <w:sz w:val="20"/>
          <w:szCs w:val="24"/>
        </w:rPr>
        <w:t>程所獲得之收入</w:t>
      </w:r>
    </w:p>
    <w:p w:rsidR="00000000" w:rsidRDefault="00A74F05">
      <w:pPr>
        <w:framePr w:w="1440" w:h="211" w:hRule="exact" w:wrap="auto" w:vAnchor="page" w:hAnchor="page" w:x="6985" w:y="541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3,242</w:t>
      </w:r>
    </w:p>
    <w:p w:rsidR="00000000" w:rsidRDefault="00A74F05">
      <w:pPr>
        <w:framePr w:w="1020" w:h="255" w:hRule="exact" w:wrap="auto" w:vAnchor="page" w:hAnchor="page" w:x="4425" w:y="5411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541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3,242,000</w:t>
      </w:r>
    </w:p>
    <w:p w:rsidR="00000000" w:rsidRDefault="00A74F05">
      <w:pPr>
        <w:framePr w:w="2070" w:h="211" w:hRule="exact" w:wrap="auto" w:vAnchor="page" w:hAnchor="page" w:x="1210" w:y="643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其他收入</w:t>
      </w:r>
    </w:p>
    <w:p w:rsidR="00000000" w:rsidRDefault="00A74F05">
      <w:pPr>
        <w:framePr w:w="1440" w:h="240" w:hRule="exact" w:wrap="auto" w:vAnchor="page" w:hAnchor="page" w:x="6995" w:y="643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1,080</w:t>
      </w:r>
    </w:p>
    <w:p w:rsidR="00000000" w:rsidRDefault="00A74F05">
      <w:pPr>
        <w:framePr w:w="1935" w:h="255" w:hRule="exact" w:wrap="auto" w:vAnchor="page" w:hAnchor="page" w:x="1360" w:y="667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受贈收入</w:t>
      </w:r>
    </w:p>
    <w:p w:rsidR="00000000" w:rsidRDefault="00A74F05">
      <w:pPr>
        <w:framePr w:w="1020" w:h="216" w:hRule="exact" w:wrap="auto" w:vAnchor="page" w:hAnchor="page" w:x="3345" w:y="6671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255" w:hRule="exact" w:wrap="auto" w:vAnchor="page" w:hAnchor="page" w:x="8560" w:y="667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各界善心人士捐款</w:t>
      </w:r>
    </w:p>
    <w:p w:rsidR="00000000" w:rsidRDefault="00A74F05">
      <w:pPr>
        <w:framePr w:w="1440" w:h="211" w:hRule="exact" w:wrap="auto" w:vAnchor="page" w:hAnchor="page" w:x="6985" w:y="667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1,000</w:t>
      </w:r>
    </w:p>
    <w:p w:rsidR="00000000" w:rsidRDefault="00A74F05">
      <w:pPr>
        <w:framePr w:w="1020" w:h="255" w:hRule="exact" w:wrap="auto" w:vAnchor="page" w:hAnchor="page" w:x="4425" w:y="6671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6671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1,000,000</w:t>
      </w:r>
    </w:p>
    <w:p w:rsidR="00000000" w:rsidRDefault="00A74F05">
      <w:pPr>
        <w:framePr w:w="1935" w:h="255" w:hRule="exact" w:wrap="auto" w:vAnchor="page" w:hAnchor="page" w:x="1360" w:y="6957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雜項收入</w:t>
      </w:r>
    </w:p>
    <w:p w:rsidR="00000000" w:rsidRDefault="00A74F05">
      <w:pPr>
        <w:framePr w:w="1020" w:h="216" w:hRule="exact" w:wrap="auto" w:vAnchor="page" w:hAnchor="page" w:x="3345" w:y="6957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7"/>
          <w:szCs w:val="24"/>
        </w:rPr>
      </w:pPr>
      <w:r>
        <w:rPr>
          <w:rFonts w:ascii="新細明體" w:hAnsi="新細明體" w:hint="eastAsia"/>
          <w:color w:val="000000"/>
          <w:sz w:val="17"/>
          <w:szCs w:val="24"/>
        </w:rPr>
        <w:t>年</w:t>
      </w:r>
    </w:p>
    <w:p w:rsidR="00000000" w:rsidRDefault="00A74F05">
      <w:pPr>
        <w:framePr w:w="2160" w:h="765" w:hRule="exact" w:wrap="auto" w:vAnchor="page" w:hAnchor="page" w:x="8560" w:y="6957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學生申請學生證</w:t>
      </w:r>
      <w:r>
        <w:rPr>
          <w:rFonts w:ascii="新細明體" w:hAnsi="新細明體" w:hint="eastAsia"/>
          <w:color w:val="000000"/>
          <w:sz w:val="20"/>
          <w:szCs w:val="24"/>
        </w:rPr>
        <w:t>、</w:t>
      </w:r>
      <w:r>
        <w:rPr>
          <w:rFonts w:ascii="新細明體" w:hAnsi="新細明體"/>
          <w:color w:val="000000"/>
          <w:sz w:val="20"/>
          <w:szCs w:val="24"/>
        </w:rPr>
        <w:t>學分</w:t>
      </w:r>
      <w:r>
        <w:rPr>
          <w:rFonts w:ascii="新細明體" w:hAnsi="新細明體" w:hint="eastAsia"/>
          <w:color w:val="000000"/>
          <w:sz w:val="20"/>
          <w:szCs w:val="24"/>
        </w:rPr>
        <w:t>證明書</w:t>
      </w:r>
      <w:r>
        <w:rPr>
          <w:rFonts w:ascii="新細明體" w:hAnsi="新細明體"/>
          <w:color w:val="000000"/>
          <w:sz w:val="20"/>
          <w:szCs w:val="24"/>
        </w:rPr>
        <w:t>、</w:t>
      </w:r>
      <w:r>
        <w:rPr>
          <w:rFonts w:ascii="新細明體" w:hAnsi="新細明體" w:hint="eastAsia"/>
          <w:color w:val="000000"/>
          <w:sz w:val="20"/>
          <w:szCs w:val="24"/>
        </w:rPr>
        <w:t>成績單等工本</w:t>
      </w:r>
      <w:r>
        <w:rPr>
          <w:rFonts w:ascii="新細明體" w:hAnsi="新細明體"/>
          <w:color w:val="000000"/>
          <w:sz w:val="20"/>
          <w:szCs w:val="24"/>
        </w:rPr>
        <w:t>費收入</w:t>
      </w:r>
    </w:p>
    <w:p w:rsidR="00000000" w:rsidRDefault="00A74F05">
      <w:pPr>
        <w:framePr w:w="1440" w:h="211" w:hRule="exact" w:wrap="auto" w:vAnchor="page" w:hAnchor="page" w:x="6985" w:y="6957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80</w:t>
      </w:r>
    </w:p>
    <w:p w:rsidR="00000000" w:rsidRDefault="00A74F05">
      <w:pPr>
        <w:framePr w:w="1020" w:h="255" w:hRule="exact" w:wrap="auto" w:vAnchor="page" w:hAnchor="page" w:x="4425" w:y="6957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>1</w:t>
      </w:r>
    </w:p>
    <w:p w:rsidR="00000000" w:rsidRDefault="00A74F05">
      <w:pPr>
        <w:framePr w:w="1390" w:h="211" w:hRule="exact" w:wrap="auto" w:vAnchor="page" w:hAnchor="page" w:x="5500" w:y="6957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80,000</w:t>
      </w:r>
    </w:p>
    <w:p w:rsidR="00000000" w:rsidRDefault="00A74F05">
      <w:pPr>
        <w:framePr w:w="2226" w:h="211" w:hRule="exact" w:wrap="auto" w:vAnchor="page" w:hAnchor="page" w:x="1135" w:y="7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總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計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</w:p>
    <w:p w:rsidR="00000000" w:rsidRDefault="00A74F05">
      <w:pPr>
        <w:framePr w:w="1440" w:h="211" w:hRule="exact" w:wrap="auto" w:vAnchor="page" w:hAnchor="page" w:x="6995" w:y="772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0"/>
          <w:szCs w:val="24"/>
        </w:rPr>
      </w:pPr>
      <w:r>
        <w:rPr>
          <w:rFonts w:ascii="新細明體" w:hAnsi="新細明體"/>
          <w:color w:val="000000"/>
          <w:sz w:val="20"/>
          <w:szCs w:val="24"/>
        </w:rPr>
        <w:t xml:space="preserve"> 197,979</w:t>
      </w:r>
    </w:p>
    <w:p w:rsidR="00A74F05" w:rsidRDefault="00A74F05">
      <w:pPr>
        <w:framePr w:w="9600" w:h="211" w:hRule="exact" w:wrap="auto" w:vAnchor="page" w:hAnchor="page" w:x="1135" w:y="154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13</w:t>
      </w:r>
    </w:p>
    <w:sectPr w:rsidR="00A74F05">
      <w:type w:val="continuous"/>
      <w:pgSz w:w="11907" w:h="1683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225"/>
    <w:rsid w:val="00A74F05"/>
    <w:rsid w:val="00E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efaultImageDpi w14:val="0"/>
  <w15:docId w15:val="{13917A2A-CF4C-44B5-90EC-E123D6B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Company>Crystal Decisions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Microsoft 帳戶</cp:lastModifiedBy>
  <cp:revision>2</cp:revision>
  <dcterms:created xsi:type="dcterms:W3CDTF">2025-02-20T07:55:00Z</dcterms:created>
  <dcterms:modified xsi:type="dcterms:W3CDTF">2025-02-20T07:55:00Z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01734361CD07C3C85B968AA4B2781C480C5E84517533FB2EE1174F74E95997FC9503DC872D15E7FE07B95AE100ED7F409BD4948A55C01F33CF9743C95ACF14AFE46DFFBA3F874C8343540E962085C02D8525B1F37D43945B13752A531C80A149B48C637387CC0150EBE67CA716061431E3D94E33ECC9F70C7CB100DE148147B</vt:lpwstr>
  </property>
  <property fmtid="{D5CDD505-2E9C-101B-9397-08002B2CF9AE}" pid="3" name="Business Objects Context Information1">
    <vt:lpwstr>32936DBC587D8B9C190A0D511636789A437DFA4349956A9A36A913E0F784C246F7A038E3C8B3DBF452D38F7266ACCDAF6999C56FB147B8F611DBB4DD637AF73874762FBCADB0E70C525F4A7BF60B5B9B0DE3C40965DD4827E52B8EB6F553280CA9C9EAD38804E8A69C2FC1436E48AF4FBA83BCA5C358CC53E6641C760F667AE</vt:lpwstr>
  </property>
  <property fmtid="{D5CDD505-2E9C-101B-9397-08002B2CF9AE}" pid="4" name="Business Objects Context Information2">
    <vt:lpwstr>2FAC46E39B17821195C938050AC9BE81674522B468C1267530F601ECFE7EB6D27E343A56269CB6FEE5A6C68201D069B99B7C482DF9502904018FCEEAC8C9AB166919</vt:lpwstr>
  </property>
</Properties>
</file>