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7776" w14:textId="77777777" w:rsidR="001C5B01" w:rsidRPr="00704E1C" w:rsidRDefault="001C5B01" w:rsidP="001C5B01">
      <w:pPr>
        <w:widowControl/>
        <w:spacing w:before="100" w:beforeAutospacing="1" w:after="100" w:afterAutospacing="1" w:line="360" w:lineRule="exact"/>
        <w:jc w:val="center"/>
        <w:rPr>
          <w:kern w:val="0"/>
          <w:szCs w:val="32"/>
        </w:rPr>
      </w:pPr>
      <w:r w:rsidRPr="00704E1C">
        <w:rPr>
          <w:rFonts w:hint="eastAsia"/>
          <w:b/>
          <w:kern w:val="0"/>
          <w:szCs w:val="32"/>
        </w:rPr>
        <w:t>【高雄市立空中大學地圖】</w:t>
      </w:r>
    </w:p>
    <w:p w14:paraId="2259D11F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  <w:r>
        <w:rPr>
          <w:rFonts w:cs="新細明體" w:hint="eastAsia"/>
          <w:b/>
          <w:noProof/>
          <w:color w:val="000000"/>
          <w:spacing w:val="0"/>
          <w:kern w:val="0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526C0F26" wp14:editId="168E0F5B">
            <wp:simplePos x="0" y="0"/>
            <wp:positionH relativeFrom="column">
              <wp:posOffset>1476375</wp:posOffset>
            </wp:positionH>
            <wp:positionV relativeFrom="paragraph">
              <wp:posOffset>25400</wp:posOffset>
            </wp:positionV>
            <wp:extent cx="3619500" cy="2806700"/>
            <wp:effectExtent l="19050" t="0" r="0" b="0"/>
            <wp:wrapTight wrapText="bothSides">
              <wp:wrapPolygon edited="0">
                <wp:start x="-114" y="0"/>
                <wp:lineTo x="-114" y="21405"/>
                <wp:lineTo x="21600" y="21405"/>
                <wp:lineTo x="21600" y="0"/>
                <wp:lineTo x="-114" y="0"/>
              </wp:wrapPolygon>
            </wp:wrapTight>
            <wp:docPr id="35" name="圖片 35" descr="交通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交通位置圖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B85146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3C12E16B" w14:textId="77777777" w:rsidR="001C5B01" w:rsidRPr="00906ED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3B5E8A6E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34F17F85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2FB5D7D3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6E259091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3227FF7D" w14:textId="77777777" w:rsidR="001C5B01" w:rsidRDefault="001C5B01" w:rsidP="001C5B01">
      <w:pPr>
        <w:widowControl/>
        <w:spacing w:before="100" w:beforeAutospacing="1" w:after="100" w:afterAutospacing="1" w:line="400" w:lineRule="exact"/>
        <w:jc w:val="center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43813F25" w14:textId="77777777" w:rsidR="001C5B01" w:rsidRPr="00704E1C" w:rsidRDefault="00000000" w:rsidP="001C5B01">
      <w:pPr>
        <w:widowControl/>
        <w:spacing w:before="100" w:beforeAutospacing="1" w:after="100" w:afterAutospacing="1" w:line="400" w:lineRule="exact"/>
        <w:ind w:leftChars="200" w:left="688"/>
        <w:jc w:val="center"/>
        <w:rPr>
          <w:rFonts w:cs="新細明體"/>
          <w:b/>
          <w:color w:val="000000"/>
          <w:spacing w:val="0"/>
          <w:kern w:val="0"/>
          <w:szCs w:val="32"/>
        </w:rPr>
      </w:pPr>
      <w:r>
        <w:rPr>
          <w:rFonts w:cs="新細明體"/>
          <w:b/>
          <w:noProof/>
          <w:color w:val="000000"/>
          <w:spacing w:val="0"/>
          <w:kern w:val="0"/>
          <w:szCs w:val="32"/>
          <w:lang w:bidi="he-IL"/>
        </w:rPr>
        <w:pict w14:anchorId="62EFD4C6">
          <v:group id="_x0000_s2050" editas="canvas" style="position:absolute;left:0;text-align:left;margin-left:109.05pt;margin-top:20pt;width:414pt;height:247.4pt;z-index:-251656192" coordorigin="2360,760" coordsize="7200,4398" wrapcoords="15417 720 352 1047 352 21535 20230 21535 20230 720 15417 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2360;top:760;width:7200;height:4398" o:preferrelative="f">
              <v:fill o:detectmouseclick="t"/>
              <v:path o:extrusionok="t" o:connecttype="none"/>
              <o:lock v:ext="edit" text="t"/>
            </v:shape>
            <v:rect id="_x0000_s2052" style="position:absolute;left:2517;top:998;width:1564;height:4160">
              <v:textbox style="mso-next-textbox:#_x0000_s2052">
                <w:txbxContent>
                  <w:p w14:paraId="02AF5768" w14:textId="0B8A74EA" w:rsidR="001C5B01" w:rsidRPr="005503D5" w:rsidRDefault="00951340" w:rsidP="00951340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 xml:space="preserve"> </w:t>
                    </w:r>
                    <w:r w:rsidR="001C5B01">
                      <w:rPr>
                        <w:rFonts w:ascii="Arial" w:hAnsi="Arial" w:cs="Arial" w:hint="eastAsia"/>
                        <w:sz w:val="20"/>
                        <w:szCs w:val="20"/>
                      </w:rPr>
                      <w:t>國際會議廳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 w:rsidR="00D030C6" w:rsidRPr="00D030C6">
                      <w:rPr>
                        <w:rFonts w:ascii="Arial" w:hAnsi="Arial" w:cs="Arial"/>
                        <w:sz w:val="20"/>
                        <w:szCs w:val="20"/>
                      </w:rPr>
                      <w:t>C50</w:t>
                    </w:r>
                    <w:r w:rsidR="00D030C6">
                      <w:rPr>
                        <w:rFonts w:ascii="Arial" w:hAnsi="Arial" w:cs="Arial" w:hint="eastAsia"/>
                        <w:sz w:val="20"/>
                        <w:szCs w:val="20"/>
                      </w:rPr>
                      <w:t>1</w:t>
                    </w:r>
                    <w:r w:rsidR="00D030C6"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C502</w:t>
                    </w:r>
                  </w:p>
                  <w:p w14:paraId="1BB8EA41" w14:textId="77777777" w:rsidR="001C5B01" w:rsidRPr="005503D5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503D5">
                      <w:rPr>
                        <w:rFonts w:ascii="Arial" w:hAnsi="Arial" w:cs="Arial"/>
                        <w:sz w:val="20"/>
                        <w:szCs w:val="20"/>
                      </w:rPr>
                      <w:t>C40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C403</w:t>
                    </w:r>
                    <w:r w:rsidRPr="005503D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1FFF7F4F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C404</w:t>
                    </w:r>
                  </w:p>
                  <w:p w14:paraId="27C3ACF4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8CEC969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503D5">
                      <w:rPr>
                        <w:rFonts w:ascii="Arial" w:hAnsi="Arial" w:cs="Arial"/>
                        <w:sz w:val="20"/>
                        <w:szCs w:val="20"/>
                      </w:rPr>
                      <w:t>C301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C302</w:t>
                    </w:r>
                  </w:p>
                  <w:p w14:paraId="50118089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C303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C304</w:t>
                    </w:r>
                  </w:p>
                  <w:p w14:paraId="4A7CD4DF" w14:textId="77777777" w:rsidR="001C5B01" w:rsidRPr="005503D5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,</w:t>
                    </w:r>
                  </w:p>
                  <w:p w14:paraId="31FF4555" w14:textId="77777777" w:rsidR="001C5B01" w:rsidRPr="005503D5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503D5">
                      <w:rPr>
                        <w:rFonts w:ascii="Arial" w:hAnsi="Arial" w:cs="Arial"/>
                        <w:sz w:val="20"/>
                        <w:szCs w:val="20"/>
                      </w:rPr>
                      <w:t>C201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C202</w:t>
                    </w:r>
                  </w:p>
                  <w:p w14:paraId="29138AF2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C203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C205</w:t>
                    </w:r>
                  </w:p>
                  <w:p w14:paraId="6DC6412D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69BF3E53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cs="Arial"/>
                        <w:sz w:val="20"/>
                        <w:szCs w:val="20"/>
                      </w:rPr>
                    </w:pPr>
                    <w:r w:rsidRPr="005503D5">
                      <w:rPr>
                        <w:rFonts w:ascii="Arial" w:hAnsi="Arial" w:cs="Arial"/>
                        <w:sz w:val="20"/>
                        <w:szCs w:val="20"/>
                      </w:rPr>
                      <w:t>C102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cs="Arial" w:hint="eastAsia"/>
                        <w:sz w:val="20"/>
                        <w:szCs w:val="20"/>
                      </w:rPr>
                      <w:t>C103</w:t>
                    </w:r>
                  </w:p>
                  <w:p w14:paraId="68C6F468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C105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C106</w:t>
                    </w:r>
                  </w:p>
                  <w:p w14:paraId="339B1618" w14:textId="77777777" w:rsidR="001C5B01" w:rsidRPr="005503D5" w:rsidRDefault="00951340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社團、學指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中心</w:t>
                    </w:r>
                  </w:p>
                  <w:p w14:paraId="5FAB682A" w14:textId="77777777" w:rsidR="001C5B01" w:rsidRPr="005503D5" w:rsidRDefault="001C5B01" w:rsidP="001C5B01"/>
                </w:txbxContent>
              </v:textbox>
            </v:rect>
            <v:rect id="_x0000_s2053" style="position:absolute;left:7525;top:920;width:1565;height:4238" fillcolor="yellow">
              <v:textbox style="mso-next-textbox:#_x0000_s2053">
                <w:txbxContent>
                  <w:p w14:paraId="0C6C2C66" w14:textId="77777777" w:rsidR="001C5B01" w:rsidRDefault="001C5B01" w:rsidP="001C5B01"/>
                </w:txbxContent>
              </v:textbox>
            </v:rect>
            <v:rect id="_x0000_s2054" style="position:absolute;left:4084;top:3078;width:3444;height:2080" fillcolor="#cff">
              <v:textbox style="mso-next-textbox:#_x0000_s2054">
                <w:txbxContent>
                  <w:p w14:paraId="1096831F" w14:textId="77777777" w:rsidR="001C5B01" w:rsidRPr="009578F5" w:rsidRDefault="001C5B01" w:rsidP="001C5B01">
                    <w:pPr>
                      <w:spacing w:line="300" w:lineRule="exac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行政樓六樓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教授研究室</w:t>
                    </w:r>
                    <w:r w:rsidRPr="009578F5">
                      <w:rPr>
                        <w:rFonts w:ascii="Arial" w:cs="Arial" w:hint="eastAsia"/>
                        <w:sz w:val="18"/>
                        <w:szCs w:val="18"/>
                      </w:rPr>
                      <w:t>、</w:t>
                    </w:r>
                    <w:r w:rsidR="00951340">
                      <w:rPr>
                        <w:rFonts w:ascii="Arial" w:cs="Arial" w:hint="eastAsia"/>
                        <w:sz w:val="18"/>
                        <w:szCs w:val="18"/>
                      </w:rPr>
                      <w:t>A601</w:t>
                    </w:r>
                    <w:r w:rsidR="00951340">
                      <w:rPr>
                        <w:rFonts w:ascii="Arial" w:cs="Arial" w:hint="eastAsia"/>
                        <w:sz w:val="18"/>
                        <w:szCs w:val="18"/>
                      </w:rPr>
                      <w:t>、</w:t>
                    </w:r>
                    <w:r w:rsidR="00951340">
                      <w:rPr>
                        <w:rFonts w:ascii="Arial" w:cs="Arial" w:hint="eastAsia"/>
                        <w:sz w:val="18"/>
                        <w:szCs w:val="18"/>
                      </w:rPr>
                      <w:t>A</w:t>
                    </w:r>
                    <w:r w:rsidR="00951340">
                      <w:rPr>
                        <w:rFonts w:ascii="Arial" w:cs="Arial"/>
                        <w:sz w:val="18"/>
                        <w:szCs w:val="18"/>
                      </w:rPr>
                      <w:t>602</w:t>
                    </w:r>
                  </w:p>
                  <w:p w14:paraId="7930E7DE" w14:textId="77777777" w:rsidR="001C5B01" w:rsidRPr="009578F5" w:rsidRDefault="001C5B01" w:rsidP="001C5B01">
                    <w:pPr>
                      <w:spacing w:line="300" w:lineRule="exac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行政樓五樓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電算中心、Ａ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50</w:t>
                    </w:r>
                    <w:r w:rsidRPr="009578F5">
                      <w:rPr>
                        <w:rFonts w:ascii="Arial" w:hAnsi="Arial" w:cs="Arial" w:hint="eastAsia"/>
                        <w:sz w:val="18"/>
                        <w:szCs w:val="18"/>
                      </w:rPr>
                      <w:t>2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、Ａ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50</w:t>
                    </w:r>
                    <w:r w:rsidRPr="009578F5">
                      <w:rPr>
                        <w:rFonts w:ascii="Arial" w:hAnsi="Arial" w:cs="Arial" w:hint="eastAsia"/>
                        <w:sz w:val="18"/>
                        <w:szCs w:val="18"/>
                      </w:rPr>
                      <w:t>4</w:t>
                    </w:r>
                  </w:p>
                  <w:p w14:paraId="643C24E9" w14:textId="63E47EB5" w:rsidR="001C5B01" w:rsidRPr="009578F5" w:rsidRDefault="001C5B01" w:rsidP="001C5B01">
                    <w:pPr>
                      <w:spacing w:line="300" w:lineRule="exac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行政樓四樓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="008C607F">
                      <w:rPr>
                        <w:rFonts w:ascii="Arial" w:cs="Arial" w:hint="eastAsia"/>
                        <w:sz w:val="18"/>
                        <w:szCs w:val="18"/>
                      </w:rPr>
                      <w:t>七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學系暨通識中心</w:t>
                    </w:r>
                    <w:r>
                      <w:rPr>
                        <w:rFonts w:ascii="Arial" w:cs="Arial" w:hint="eastAsia"/>
                        <w:sz w:val="18"/>
                        <w:szCs w:val="18"/>
                      </w:rPr>
                      <w:t>、研發處</w:t>
                    </w:r>
                  </w:p>
                  <w:p w14:paraId="7260E2D2" w14:textId="77777777" w:rsidR="001C5B01" w:rsidRPr="009578F5" w:rsidRDefault="001C5B01" w:rsidP="001C5B01">
                    <w:pPr>
                      <w:spacing w:line="300" w:lineRule="exac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行政樓三樓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hAnsi="Arial" w:cs="Arial" w:hint="eastAsia"/>
                        <w:sz w:val="18"/>
                        <w:szCs w:val="18"/>
                      </w:rPr>
                      <w:t>人事室、會計室、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教學媒體處</w:t>
                    </w:r>
                  </w:p>
                  <w:p w14:paraId="09EA8CE0" w14:textId="77777777" w:rsidR="001C5B01" w:rsidRPr="00951340" w:rsidRDefault="001C5B01" w:rsidP="001C5B01">
                    <w:pPr>
                      <w:spacing w:line="300" w:lineRule="exact"/>
                      <w:rPr>
                        <w:rFonts w:asci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行政樓二樓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校長室、</w:t>
                    </w:r>
                    <w:r>
                      <w:rPr>
                        <w:rFonts w:ascii="Arial" w:cs="Arial" w:hint="eastAsia"/>
                        <w:sz w:val="18"/>
                        <w:szCs w:val="18"/>
                      </w:rPr>
                      <w:t>秘書室、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會議室</w:t>
                    </w:r>
                  </w:p>
                  <w:p w14:paraId="062B2726" w14:textId="77777777" w:rsidR="001C5B01" w:rsidRPr="009578F5" w:rsidRDefault="001C5B01" w:rsidP="001C5B01">
                    <w:pPr>
                      <w:spacing w:line="300" w:lineRule="exac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行政樓一樓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註冊組、課務組、輔導處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40899201" w14:textId="77777777" w:rsidR="001C5B01" w:rsidRPr="00EE0767" w:rsidRDefault="00951340" w:rsidP="001C5B01">
                    <w:pPr>
                      <w:spacing w:line="300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</w:t>
                    </w:r>
                    <w:r w:rsidR="001C5B01" w:rsidRPr="009578F5">
                      <w:rPr>
                        <w:rFonts w:ascii="Arial" w:cs="Arial"/>
                        <w:sz w:val="18"/>
                        <w:szCs w:val="18"/>
                      </w:rPr>
                      <w:t>文書組、出納組、事務組</w:t>
                    </w:r>
                  </w:p>
                </w:txbxContent>
              </v:textbox>
            </v:rect>
            <v:rect id="_x0000_s2055" style="position:absolute;left:4212;top:998;width:3248;height:1989" fillcolor="#9c0">
              <v:fill opacity=".25"/>
              <v:stroke dashstyle="dashDot"/>
              <v:textbox style="mso-next-textbox:#_x0000_s2055">
                <w:txbxContent>
                  <w:p w14:paraId="076780E5" w14:textId="77777777" w:rsidR="001C5B01" w:rsidRDefault="001C5B01" w:rsidP="001C5B01">
                    <w:r>
                      <w:rPr>
                        <w:rFonts w:hint="eastAsia"/>
                      </w:rPr>
                      <w:t xml:space="preserve">  </w:t>
                    </w:r>
                  </w:p>
                  <w:p w14:paraId="28C881AC" w14:textId="77777777" w:rsidR="001C5B01" w:rsidRDefault="001C5B01" w:rsidP="001C5B01">
                    <w:r>
                      <w:rPr>
                        <w:rFonts w:hint="eastAsia"/>
                      </w:rPr>
                      <w:t xml:space="preserve">  司令台與停車場</w:t>
                    </w:r>
                  </w:p>
                </w:txbxContent>
              </v:textbox>
            </v:rect>
            <v:line id="_x0000_s2056" style="position:absolute" from="2517,1638" to="4082,1638"/>
            <v:line id="_x0000_s2057" style="position:absolute" from="2517,2438" to="4082,2438"/>
            <v:line id="_x0000_s2058" style="position:absolute" from="2517,3238" to="4082,3238"/>
            <v:line id="_x0000_s2059" style="position:absolute" from="2517,4198" to="4082,4198"/>
            <v:rect id="_x0000_s2060" style="position:absolute;left:7903;top:1442;width:822;height:3024" filled="f" stroked="f">
              <v:textbox style="mso-next-textbox:#_x0000_s2060">
                <w:txbxContent>
                  <w:p w14:paraId="7CCB6A81" w14:textId="77777777" w:rsidR="001C5B01" w:rsidRDefault="001C5B01" w:rsidP="001C5B01">
                    <w:pPr>
                      <w:spacing w:line="440" w:lineRule="exact"/>
                    </w:pPr>
                    <w:r>
                      <w:rPr>
                        <w:rFonts w:hint="eastAsia"/>
                      </w:rPr>
                      <w:t>BOT</w:t>
                    </w:r>
                  </w:p>
                  <w:p w14:paraId="22C1E2D5" w14:textId="77777777" w:rsidR="001C5B01" w:rsidRDefault="001C5B01" w:rsidP="001C5B01">
                    <w:pPr>
                      <w:spacing w:line="440" w:lineRule="exact"/>
                    </w:pPr>
                    <w:r>
                      <w:rPr>
                        <w:rFonts w:hint="eastAsia"/>
                      </w:rPr>
                      <w:t>委外經營</w:t>
                    </w:r>
                  </w:p>
                  <w:p w14:paraId="0327C48C" w14:textId="77777777" w:rsidR="001C5B01" w:rsidRDefault="001C5B01" w:rsidP="001C5B01">
                    <w:pPr>
                      <w:spacing w:line="440" w:lineRule="exact"/>
                    </w:pPr>
                    <w:r>
                      <w:rPr>
                        <w:rFonts w:hint="eastAsia"/>
                      </w:rPr>
                      <w:t>大樓</w:t>
                    </w:r>
                  </w:p>
                  <w:p w14:paraId="27ABE70F" w14:textId="77777777" w:rsidR="001C5B01" w:rsidRPr="004D5B10" w:rsidRDefault="001C5B01" w:rsidP="001C5B01"/>
                </w:txbxContent>
              </v:textbox>
            </v:rect>
            <w10:wrap type="tight"/>
          </v:group>
        </w:pict>
      </w:r>
      <w:r w:rsidR="001C5B01" w:rsidRPr="00704E1C">
        <w:rPr>
          <w:rFonts w:cs="新細明體" w:hint="eastAsia"/>
          <w:b/>
          <w:color w:val="000000"/>
          <w:spacing w:val="0"/>
          <w:kern w:val="0"/>
          <w:szCs w:val="32"/>
        </w:rPr>
        <w:t>【高雄市立空中大學平面圖】</w:t>
      </w:r>
    </w:p>
    <w:p w14:paraId="50603506" w14:textId="77777777" w:rsidR="001C5B01" w:rsidRPr="00906ED1" w:rsidRDefault="00000000" w:rsidP="001C5B01">
      <w:pPr>
        <w:widowControl/>
        <w:rPr>
          <w:rFonts w:ascii="新細明體" w:eastAsia="新細明體" w:hAnsi="新細明體" w:cs="新細明體"/>
          <w:vanish/>
          <w:spacing w:val="0"/>
          <w:kern w:val="0"/>
          <w:sz w:val="24"/>
          <w:szCs w:val="24"/>
          <w:lang w:bidi="he-IL"/>
        </w:rPr>
      </w:pPr>
      <w:r>
        <w:rPr>
          <w:rFonts w:cs="新細明體"/>
          <w:b/>
          <w:noProof/>
          <w:color w:val="000000"/>
          <w:spacing w:val="0"/>
          <w:kern w:val="0"/>
          <w:sz w:val="36"/>
          <w:szCs w:val="36"/>
        </w:rPr>
        <w:pict w14:anchorId="25C28B0B">
          <v:rect id="_x0000_s2066" style="position:absolute;margin-left:9pt;margin-top:24.35pt;width:46.6pt;height:165.65pt;z-index:251667456" filled="f" stroked="f">
            <v:textbox style="mso-next-textbox:#_x0000_s2066">
              <w:txbxContent>
                <w:p w14:paraId="1160E684" w14:textId="77777777" w:rsidR="0022581E" w:rsidRDefault="0022581E" w:rsidP="0022581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D780C5A" w14:textId="77777777" w:rsidR="0022581E" w:rsidRDefault="001C5B01" w:rsidP="0022581E">
                  <w:pPr>
                    <w:jc w:val="center"/>
                    <w:rPr>
                      <w:sz w:val="28"/>
                      <w:szCs w:val="28"/>
                    </w:rPr>
                  </w:pPr>
                  <w:r w:rsidRPr="001C5B01">
                    <w:rPr>
                      <w:rFonts w:hint="eastAsia"/>
                      <w:sz w:val="28"/>
                      <w:szCs w:val="28"/>
                    </w:rPr>
                    <w:t>圖</w:t>
                  </w:r>
                </w:p>
                <w:p w14:paraId="117EAD98" w14:textId="77777777" w:rsidR="0022581E" w:rsidRDefault="001C5B01" w:rsidP="0022581E">
                  <w:pPr>
                    <w:jc w:val="center"/>
                    <w:rPr>
                      <w:sz w:val="28"/>
                      <w:szCs w:val="28"/>
                    </w:rPr>
                  </w:pPr>
                  <w:r w:rsidRPr="001C5B01">
                    <w:rPr>
                      <w:rFonts w:hint="eastAsia"/>
                      <w:sz w:val="28"/>
                      <w:szCs w:val="28"/>
                    </w:rPr>
                    <w:t>書</w:t>
                  </w:r>
                </w:p>
                <w:p w14:paraId="43D64BFA" w14:textId="77777777" w:rsidR="001C5B01" w:rsidRDefault="001C5B01" w:rsidP="0022581E">
                  <w:pPr>
                    <w:jc w:val="center"/>
                    <w:rPr>
                      <w:sz w:val="28"/>
                      <w:szCs w:val="28"/>
                    </w:rPr>
                  </w:pPr>
                  <w:r w:rsidRPr="001C5B01">
                    <w:rPr>
                      <w:rFonts w:hint="eastAsia"/>
                      <w:sz w:val="28"/>
                      <w:szCs w:val="28"/>
                    </w:rPr>
                    <w:t>館</w:t>
                  </w:r>
                </w:p>
                <w:p w14:paraId="0F2D92A9" w14:textId="3F36F2D0" w:rsidR="0022581E" w:rsidRDefault="0037157D" w:rsidP="0022581E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圖</w:t>
                  </w:r>
                  <w:r w:rsidR="0022581E" w:rsidRPr="0022581E">
                    <w:rPr>
                      <w:rFonts w:hint="eastAsia"/>
                      <w:b/>
                      <w:sz w:val="22"/>
                    </w:rPr>
                    <w:t>101</w:t>
                  </w:r>
                </w:p>
                <w:p w14:paraId="7EFBD227" w14:textId="40A9767E" w:rsidR="000E6C9D" w:rsidRDefault="0037157D" w:rsidP="0022581E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圖</w:t>
                  </w:r>
                  <w:r w:rsidR="000E6C9D">
                    <w:rPr>
                      <w:rFonts w:hint="eastAsia"/>
                      <w:b/>
                      <w:sz w:val="22"/>
                    </w:rPr>
                    <w:t>102</w:t>
                  </w:r>
                </w:p>
                <w:p w14:paraId="626012E4" w14:textId="77777777" w:rsidR="0022581E" w:rsidRPr="0022581E" w:rsidRDefault="0022581E" w:rsidP="0022581E">
                  <w:pPr>
                    <w:jc w:val="center"/>
                    <w:rPr>
                      <w:b/>
                      <w:sz w:val="18"/>
                    </w:rPr>
                  </w:pPr>
                  <w:r w:rsidRPr="0022581E">
                    <w:rPr>
                      <w:rFonts w:hint="eastAsia"/>
                      <w:b/>
                      <w:sz w:val="18"/>
                    </w:rPr>
                    <w:t>(中庭)</w:t>
                  </w:r>
                </w:p>
              </w:txbxContent>
            </v:textbox>
          </v:rect>
        </w:pict>
      </w:r>
      <w:r>
        <w:rPr>
          <w:rFonts w:ascii="新細明體" w:eastAsia="新細明體" w:hAnsi="新細明體" w:cs="新細明體"/>
          <w:noProof/>
          <w:spacing w:val="0"/>
          <w:kern w:val="0"/>
          <w:sz w:val="24"/>
          <w:szCs w:val="24"/>
        </w:rPr>
        <w:pict w14:anchorId="335CFA0A">
          <v:rect id="_x0000_s2064" style="position:absolute;margin-left:5.25pt;margin-top:8.75pt;width:86pt;height:190.5pt;z-index:251665408">
            <v:textbox style="mso-next-textbox:#_x0000_s2064">
              <w:txbxContent>
                <w:p w14:paraId="12849A04" w14:textId="77777777" w:rsidR="001C5B01" w:rsidRDefault="001C5B01" w:rsidP="001C5B01"/>
              </w:txbxContent>
            </v:textbox>
          </v:rect>
        </w:pict>
      </w:r>
      <w:r>
        <w:rPr>
          <w:rFonts w:ascii="新細明體" w:eastAsia="新細明體" w:hAnsi="新細明體" w:cs="新細明體"/>
          <w:noProof/>
          <w:spacing w:val="0"/>
          <w:kern w:val="0"/>
          <w:sz w:val="24"/>
          <w:szCs w:val="24"/>
        </w:rPr>
        <w:pict w14:anchorId="10F131B2">
          <v:line id="_x0000_s2065" style="position:absolute;z-index:251666432" from="55.6pt,8.75pt" to="55.6pt,199.25pt"/>
        </w:pict>
      </w:r>
    </w:p>
    <w:p w14:paraId="15DF0511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27D22782" w14:textId="77777777" w:rsidR="001C5B01" w:rsidRDefault="00000000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  <w:r>
        <w:rPr>
          <w:rFonts w:cs="新細明體"/>
          <w:b/>
          <w:noProof/>
          <w:color w:val="000000"/>
          <w:spacing w:val="0"/>
          <w:kern w:val="0"/>
          <w:sz w:val="36"/>
          <w:szCs w:val="36"/>
        </w:rPr>
        <w:pict w14:anchorId="100C27E6">
          <v:rect id="_x0000_s2067" style="position:absolute;margin-left:60.1pt;margin-top:19.75pt;width:26.75pt;height:73.4pt;z-index:251668480" stroked="f">
            <v:textbox style="mso-next-textbox:#_x0000_s2067">
              <w:txbxContent>
                <w:p w14:paraId="3DE284B8" w14:textId="77777777" w:rsidR="001C5B01" w:rsidRPr="001C5B01" w:rsidRDefault="001C5B01" w:rsidP="001C5B01">
                  <w:pPr>
                    <w:rPr>
                      <w:sz w:val="28"/>
                      <w:szCs w:val="28"/>
                    </w:rPr>
                  </w:pPr>
                  <w:r w:rsidRPr="001C5B01">
                    <w:rPr>
                      <w:rFonts w:hint="eastAsia"/>
                      <w:sz w:val="28"/>
                      <w:szCs w:val="28"/>
                    </w:rPr>
                    <w:t>玫瑰廳</w:t>
                  </w:r>
                </w:p>
              </w:txbxContent>
            </v:textbox>
          </v:rect>
        </w:pict>
      </w:r>
    </w:p>
    <w:p w14:paraId="444260E5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418C13A6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35DA94B5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1D87AF95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7967BA12" w14:textId="77777777" w:rsidR="001C5B01" w:rsidRDefault="001C5B01" w:rsidP="001C5B01">
      <w:pPr>
        <w:widowControl/>
        <w:spacing w:before="100" w:beforeAutospacing="1" w:after="100" w:afterAutospacing="1" w:line="400" w:lineRule="exact"/>
        <w:jc w:val="center"/>
        <w:rPr>
          <w:rFonts w:cs="新細明體"/>
          <w:b/>
          <w:color w:val="000000"/>
          <w:spacing w:val="0"/>
          <w:kern w:val="0"/>
          <w:sz w:val="36"/>
          <w:szCs w:val="36"/>
        </w:rPr>
      </w:pPr>
      <w:r>
        <w:rPr>
          <w:rFonts w:cs="新細明體" w:hint="eastAsia"/>
          <w:b/>
          <w:color w:val="000000"/>
          <w:spacing w:val="0"/>
          <w:kern w:val="0"/>
          <w:sz w:val="36"/>
          <w:szCs w:val="36"/>
        </w:rPr>
        <w:t xml:space="preserve"> </w:t>
      </w:r>
    </w:p>
    <w:p w14:paraId="1B5A47AB" w14:textId="77777777" w:rsidR="001C5B01" w:rsidRDefault="00000000" w:rsidP="001C5B01">
      <w:pPr>
        <w:widowControl/>
        <w:spacing w:before="100" w:beforeAutospacing="1" w:after="100" w:afterAutospacing="1" w:line="400" w:lineRule="exact"/>
        <w:ind w:leftChars="-82" w:left="-282"/>
        <w:jc w:val="center"/>
        <w:rPr>
          <w:rFonts w:cs="新細明體"/>
          <w:b/>
          <w:color w:val="000000"/>
          <w:spacing w:val="0"/>
          <w:kern w:val="0"/>
          <w:sz w:val="36"/>
          <w:szCs w:val="36"/>
        </w:rPr>
      </w:pPr>
      <w:r>
        <w:rPr>
          <w:rFonts w:cs="新細明體"/>
          <w:b/>
          <w:noProof/>
          <w:color w:val="000000"/>
          <w:spacing w:val="0"/>
          <w:kern w:val="0"/>
          <w:sz w:val="36"/>
          <w:szCs w:val="36"/>
          <w:lang w:bidi="he-IL"/>
        </w:rPr>
        <w:pict w14:anchorId="3D6358CE">
          <v:rect id="_x0000_s2062" style="position:absolute;left:0;text-align:left;margin-left:249.75pt;margin-top:13pt;width:124.5pt;height:36pt;z-index:-251654144" filled="f" stroked="f">
            <v:textbox style="mso-next-textbox:#_x0000_s2062">
              <w:txbxContent>
                <w:p w14:paraId="47F52231" w14:textId="77777777" w:rsidR="001C5B01" w:rsidRPr="000A41A4" w:rsidRDefault="001C5B01" w:rsidP="001C5B01">
                  <w:pPr>
                    <w:rPr>
                      <w:sz w:val="28"/>
                      <w:szCs w:val="28"/>
                    </w:rPr>
                  </w:pPr>
                  <w:r w:rsidRPr="000A41A4">
                    <w:rPr>
                      <w:rFonts w:hint="eastAsia"/>
                      <w:sz w:val="28"/>
                      <w:szCs w:val="28"/>
                    </w:rPr>
                    <w:t>行政大樓A棟</w:t>
                  </w:r>
                </w:p>
              </w:txbxContent>
            </v:textbox>
          </v:rect>
        </w:pict>
      </w:r>
      <w:r>
        <w:rPr>
          <w:rFonts w:cs="新細明體"/>
          <w:b/>
          <w:noProof/>
          <w:color w:val="000000"/>
          <w:spacing w:val="0"/>
          <w:kern w:val="0"/>
          <w:sz w:val="36"/>
          <w:szCs w:val="36"/>
          <w:lang w:bidi="he-IL"/>
        </w:rPr>
        <w:pict w14:anchorId="27529DCB">
          <v:rect id="_x0000_s2061" style="position:absolute;left:0;text-align:left;margin-left:104.6pt;margin-top:13pt;width:115.5pt;height:36pt;z-index:251661312" filled="f" stroked="f">
            <v:textbox style="mso-next-textbox:#_x0000_s2061">
              <w:txbxContent>
                <w:p w14:paraId="4B04C536" w14:textId="77777777" w:rsidR="001C5B01" w:rsidRPr="00A35582" w:rsidRDefault="001C5B01" w:rsidP="001C5B01">
                  <w:pPr>
                    <w:rPr>
                      <w:sz w:val="28"/>
                      <w:szCs w:val="28"/>
                    </w:rPr>
                  </w:pPr>
                  <w:r w:rsidRPr="00A35582">
                    <w:rPr>
                      <w:rFonts w:hint="eastAsia"/>
                      <w:sz w:val="28"/>
                      <w:szCs w:val="28"/>
                    </w:rPr>
                    <w:t>教學大樓C棟</w:t>
                  </w:r>
                </w:p>
              </w:txbxContent>
            </v:textbox>
          </v:rect>
        </w:pict>
      </w:r>
    </w:p>
    <w:p w14:paraId="717C19CC" w14:textId="77777777" w:rsidR="001C5B01" w:rsidRDefault="001C5B01" w:rsidP="001C5B01">
      <w:pPr>
        <w:widowControl/>
        <w:spacing w:before="100" w:beforeAutospacing="1" w:after="100" w:afterAutospacing="1" w:line="400" w:lineRule="exact"/>
        <w:jc w:val="center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40F6AD88" w14:textId="77777777" w:rsidR="000F3CA4" w:rsidRPr="001C5B01" w:rsidRDefault="000F3CA4"/>
    <w:sectPr w:rsidR="000F3CA4" w:rsidRPr="001C5B01" w:rsidSect="001C5B01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B4D7" w14:textId="77777777" w:rsidR="00A51E2B" w:rsidRDefault="00A51E2B" w:rsidP="00937646">
      <w:r>
        <w:separator/>
      </w:r>
    </w:p>
  </w:endnote>
  <w:endnote w:type="continuationSeparator" w:id="0">
    <w:p w14:paraId="65596BFF" w14:textId="77777777" w:rsidR="00A51E2B" w:rsidRDefault="00A51E2B" w:rsidP="0093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55DA" w14:textId="77777777" w:rsidR="00A51E2B" w:rsidRDefault="00A51E2B" w:rsidP="00937646">
      <w:r>
        <w:separator/>
      </w:r>
    </w:p>
  </w:footnote>
  <w:footnote w:type="continuationSeparator" w:id="0">
    <w:p w14:paraId="74B315A6" w14:textId="77777777" w:rsidR="00A51E2B" w:rsidRDefault="00A51E2B" w:rsidP="0093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72"/>
  <w:drawingGridVerticalSpacing w:val="435"/>
  <w:displayHorizontalDrawingGridEvery w:val="0"/>
  <w:characterSpacingControl w:val="compressPunctuation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B01"/>
    <w:rsid w:val="00037835"/>
    <w:rsid w:val="0004046F"/>
    <w:rsid w:val="000E6C9D"/>
    <w:rsid w:val="000F3CA4"/>
    <w:rsid w:val="00104958"/>
    <w:rsid w:val="0017149F"/>
    <w:rsid w:val="001A1B7C"/>
    <w:rsid w:val="001C5B01"/>
    <w:rsid w:val="0022581E"/>
    <w:rsid w:val="0037157D"/>
    <w:rsid w:val="004E2855"/>
    <w:rsid w:val="005617DB"/>
    <w:rsid w:val="00761D2D"/>
    <w:rsid w:val="007F33F0"/>
    <w:rsid w:val="00821D84"/>
    <w:rsid w:val="00872AE4"/>
    <w:rsid w:val="008C607F"/>
    <w:rsid w:val="00937646"/>
    <w:rsid w:val="00951340"/>
    <w:rsid w:val="00A51E2B"/>
    <w:rsid w:val="00AA4120"/>
    <w:rsid w:val="00D030C6"/>
    <w:rsid w:val="00D21E89"/>
    <w:rsid w:val="00F305E8"/>
    <w:rsid w:val="00F87D51"/>
    <w:rsid w:val="00F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61696574"/>
  <w15:docId w15:val="{A4A3DA91-431F-4448-9D48-38C6A5A6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B01"/>
    <w:pPr>
      <w:widowControl w:val="0"/>
    </w:pPr>
    <w:rPr>
      <w:rFonts w:ascii="標楷體" w:eastAsia="標楷體" w:hAnsi="標楷體" w:cs="Times New Roman"/>
      <w:spacing w:val="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7646"/>
    <w:rPr>
      <w:rFonts w:ascii="標楷體" w:eastAsia="標楷體" w:hAnsi="標楷體" w:cs="Times New Roman"/>
      <w:spacing w:val="1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7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7646"/>
    <w:rPr>
      <w:rFonts w:ascii="標楷體" w:eastAsia="標楷體" w:hAnsi="標楷體" w:cs="Times New Roman"/>
      <w:spacing w:val="1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ouk.edu.tw/WCMImages/2186a52f-9c4f-4473-bad4-ed7de884862c_image0.jpg?num=188740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ouk</dc:creator>
  <cp:keywords/>
  <dc:description/>
  <cp:lastModifiedBy>金燕 林</cp:lastModifiedBy>
  <cp:revision>9</cp:revision>
  <dcterms:created xsi:type="dcterms:W3CDTF">2012-09-28T02:03:00Z</dcterms:created>
  <dcterms:modified xsi:type="dcterms:W3CDTF">2026-02-06T01:23:00Z</dcterms:modified>
</cp:coreProperties>
</file>